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A3" w:rsidRDefault="00461A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61AA3" w:rsidRDefault="00461AA3">
      <w:pPr>
        <w:pStyle w:val="ConsPlusNormal"/>
        <w:jc w:val="both"/>
        <w:outlineLvl w:val="0"/>
      </w:pPr>
    </w:p>
    <w:p w:rsidR="00461AA3" w:rsidRDefault="00461AA3">
      <w:pPr>
        <w:pStyle w:val="ConsPlusTitle"/>
        <w:jc w:val="center"/>
        <w:outlineLvl w:val="0"/>
      </w:pPr>
      <w:r>
        <w:t>АДМИНИСТРАЦИЯ ТОМСКОЙ ОБЛАСТИ</w:t>
      </w:r>
    </w:p>
    <w:p w:rsidR="00461AA3" w:rsidRDefault="00461AA3">
      <w:pPr>
        <w:pStyle w:val="ConsPlusTitle"/>
        <w:jc w:val="center"/>
      </w:pPr>
    </w:p>
    <w:p w:rsidR="00461AA3" w:rsidRDefault="00461AA3">
      <w:pPr>
        <w:pStyle w:val="ConsPlusTitle"/>
        <w:jc w:val="center"/>
      </w:pPr>
      <w:r>
        <w:t>ПОСТАНОВЛЕНИЕ</w:t>
      </w:r>
    </w:p>
    <w:p w:rsidR="00461AA3" w:rsidRDefault="00461AA3">
      <w:pPr>
        <w:pStyle w:val="ConsPlusTitle"/>
        <w:jc w:val="center"/>
      </w:pPr>
      <w:r>
        <w:t>от 31 марта 2015 г. N 100а</w:t>
      </w:r>
    </w:p>
    <w:p w:rsidR="00461AA3" w:rsidRDefault="00461AA3">
      <w:pPr>
        <w:pStyle w:val="ConsPlusTitle"/>
        <w:jc w:val="center"/>
      </w:pPr>
    </w:p>
    <w:p w:rsidR="00461AA3" w:rsidRDefault="00461AA3">
      <w:pPr>
        <w:pStyle w:val="ConsPlusTitle"/>
        <w:jc w:val="center"/>
      </w:pPr>
      <w:r>
        <w:t xml:space="preserve">О ГОСУДАРСТВЕННОЙ ПОДДЕРЖКЕ </w:t>
      </w:r>
      <w:proofErr w:type="gramStart"/>
      <w:r>
        <w:t>АГРОПРОМЫШЛЕННОГО</w:t>
      </w:r>
      <w:proofErr w:type="gramEnd"/>
    </w:p>
    <w:p w:rsidR="00461AA3" w:rsidRDefault="00461AA3">
      <w:pPr>
        <w:pStyle w:val="ConsPlusTitle"/>
        <w:jc w:val="center"/>
      </w:pPr>
      <w:r>
        <w:t>КОМПЛЕКСА ТОМСКОЙ ОБЛАСТИ</w:t>
      </w:r>
    </w:p>
    <w:p w:rsidR="00461AA3" w:rsidRDefault="00461A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1A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1AA3" w:rsidRDefault="00461A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6">
              <w:r>
                <w:rPr>
                  <w:color w:val="0000FF"/>
                </w:rPr>
                <w:t>N 249а</w:t>
              </w:r>
            </w:hyperlink>
            <w:r>
              <w:rPr>
                <w:color w:val="392C69"/>
              </w:rPr>
              <w:t xml:space="preserve">, от 25.08.2017 </w:t>
            </w:r>
            <w:hyperlink r:id="rId7">
              <w:r>
                <w:rPr>
                  <w:color w:val="0000FF"/>
                </w:rPr>
                <w:t>N 309а</w:t>
              </w:r>
            </w:hyperlink>
            <w:r>
              <w:rPr>
                <w:color w:val="392C69"/>
              </w:rPr>
              <w:t xml:space="preserve">, от 29.11.2017 </w:t>
            </w:r>
            <w:hyperlink r:id="rId8">
              <w:r>
                <w:rPr>
                  <w:color w:val="0000FF"/>
                </w:rPr>
                <w:t>N 415а</w:t>
              </w:r>
            </w:hyperlink>
            <w:r>
              <w:rPr>
                <w:color w:val="392C69"/>
              </w:rPr>
              <w:t>,</w:t>
            </w:r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26.12.2020 </w:t>
            </w:r>
            <w:hyperlink r:id="rId9">
              <w:r>
                <w:rPr>
                  <w:color w:val="0000FF"/>
                </w:rPr>
                <w:t>N 626а</w:t>
              </w:r>
            </w:hyperlink>
            <w:r>
              <w:rPr>
                <w:color w:val="392C69"/>
              </w:rPr>
              <w:t xml:space="preserve">, от 05.04.2021 </w:t>
            </w:r>
            <w:hyperlink r:id="rId10">
              <w:r>
                <w:rPr>
                  <w:color w:val="0000FF"/>
                </w:rPr>
                <w:t>N 122а</w:t>
              </w:r>
            </w:hyperlink>
            <w:r>
              <w:rPr>
                <w:color w:val="392C69"/>
              </w:rPr>
              <w:t xml:space="preserve">, от 15.11.2021 </w:t>
            </w:r>
            <w:hyperlink r:id="rId11">
              <w:r>
                <w:rPr>
                  <w:color w:val="0000FF"/>
                </w:rPr>
                <w:t>N 458а</w:t>
              </w:r>
            </w:hyperlink>
            <w:r>
              <w:rPr>
                <w:color w:val="392C69"/>
              </w:rPr>
              <w:t>,</w:t>
            </w:r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12">
              <w:r>
                <w:rPr>
                  <w:color w:val="0000FF"/>
                </w:rPr>
                <w:t>N 171а</w:t>
              </w:r>
            </w:hyperlink>
            <w:r>
              <w:rPr>
                <w:color w:val="392C69"/>
              </w:rPr>
              <w:t xml:space="preserve">, от 26.04.2023 </w:t>
            </w:r>
            <w:hyperlink r:id="rId13">
              <w:r>
                <w:rPr>
                  <w:color w:val="0000FF"/>
                </w:rPr>
                <w:t>N 210а</w:t>
              </w:r>
            </w:hyperlink>
            <w:r>
              <w:rPr>
                <w:color w:val="392C69"/>
              </w:rPr>
              <w:t xml:space="preserve">, от 22.05.2023 </w:t>
            </w:r>
            <w:hyperlink r:id="rId14">
              <w:r>
                <w:rPr>
                  <w:color w:val="0000FF"/>
                </w:rPr>
                <w:t>N 243а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5">
        <w:r>
          <w:rPr>
            <w:color w:val="0000FF"/>
          </w:rPr>
          <w:t>пунктом 7 статьи 78</w:t>
        </w:r>
      </w:hyperlink>
      <w:r>
        <w:t xml:space="preserve">, </w:t>
      </w:r>
      <w:hyperlink r:id="rId16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Федерации, </w:t>
      </w:r>
      <w:hyperlink r:id="rId17">
        <w:r>
          <w:rPr>
            <w:color w:val="0000FF"/>
          </w:rPr>
          <w:t>Законом</w:t>
        </w:r>
      </w:hyperlink>
      <w:r>
        <w:t xml:space="preserve"> Томской области от 28 декабря 2010 года N 336-ОЗ "О предоставлении межбюджетных трансфертов", в целях стимулирования субъектов агропромышленного комплекса, увеличения объемов производства и переработки сельскохозяйственной продукции, увеличения закупок сельскохозяйственной продукции у населения и повышения заинтересованности органов местного самоуправления муниципальных образований Томской области в организации этой работы</w:t>
      </w:r>
      <w:proofErr w:type="gramEnd"/>
      <w:r>
        <w:t>, привлечения инвесторов в агропромышленный комплекс постановляю: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1. Утвердить: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1) </w:t>
      </w:r>
      <w:hyperlink w:anchor="P51">
        <w:r>
          <w:rPr>
            <w:color w:val="0000FF"/>
          </w:rPr>
          <w:t>Порядок</w:t>
        </w:r>
      </w:hyperlink>
      <w:r>
        <w:t xml:space="preserve"> предоставления из областного бюджета грантов в форме субсидий победителям областного конкурса в агропромышленном комплексе Томской области согласно приложению N 1 к настоящему постановлению;</w:t>
      </w:r>
    </w:p>
    <w:p w:rsidR="00461AA3" w:rsidRDefault="00461AA3">
      <w:pPr>
        <w:pStyle w:val="ConsPlusNormal"/>
        <w:jc w:val="both"/>
      </w:pPr>
      <w:r>
        <w:t xml:space="preserve">(в ред. постановлений Администрации Томской области от 02.07.2015 </w:t>
      </w:r>
      <w:hyperlink r:id="rId19">
        <w:r>
          <w:rPr>
            <w:color w:val="0000FF"/>
          </w:rPr>
          <w:t>N 249а</w:t>
        </w:r>
      </w:hyperlink>
      <w:r>
        <w:t xml:space="preserve">, от 26.12.2020 </w:t>
      </w:r>
      <w:hyperlink r:id="rId20">
        <w:r>
          <w:rPr>
            <w:color w:val="0000FF"/>
          </w:rPr>
          <w:t>N 626а</w:t>
        </w:r>
      </w:hyperlink>
      <w:r>
        <w:t>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</w:t>
      </w:r>
      <w:hyperlink w:anchor="P512">
        <w:r>
          <w:rPr>
            <w:color w:val="0000FF"/>
          </w:rPr>
          <w:t>Порядок</w:t>
        </w:r>
      </w:hyperlink>
      <w:r>
        <w:t xml:space="preserve"> предоставления из областного бюджета иных межбюджетных трансфертов на премирование победителей областного конкурса в агропромышленном комплексе Томской области согласно приложению N 2 к настоящему постановлению.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1-1. Предоставить гранты в форме субсидий победителям областного конкурса в агропромышленном комплексе Томской области </w:t>
      </w:r>
      <w:proofErr w:type="gramStart"/>
      <w:r>
        <w:t xml:space="preserve">в соответствии с </w:t>
      </w:r>
      <w:hyperlink w:anchor="P51">
        <w:r>
          <w:rPr>
            <w:color w:val="0000FF"/>
          </w:rPr>
          <w:t>Порядком</w:t>
        </w:r>
      </w:hyperlink>
      <w:r>
        <w:t xml:space="preserve"> предоставления из областного бюджета грантов в форме субсидий победителям областного конкурса в агропромышленном комплексе</w:t>
      </w:r>
      <w:proofErr w:type="gramEnd"/>
      <w:r>
        <w:t xml:space="preserve"> Томской области, утвержденным настоящим постановлением (приложение N 1).</w:t>
      </w:r>
    </w:p>
    <w:p w:rsidR="00461AA3" w:rsidRDefault="00461AA3">
      <w:pPr>
        <w:pStyle w:val="ConsPlusNormal"/>
        <w:jc w:val="both"/>
      </w:pPr>
      <w:r>
        <w:t xml:space="preserve">(п. 1-1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26.12.2020 N 626а)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2. Департаменту по социально-экономическому развитию села Томской области: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разработать и утвердить Положение об областном конкурсе в агропромышленном комплексе Томской области;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утверждать смету расходов на проведение областного конкурса в агропромышленном комплексе Томской области в пределах средств, предусмотренных Законом Томской области об областном бюджете на соответствующий финансовый год и плановый период.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Томской области организовать проведение аналогичных конкурсов и обеспечить участие в них заинтересованных субъектов.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28.02.2013 N 67а "Об утверждении положений о предоставлении бюджетных средств на государственную поддержку сельскохозяйственного производства в Томской области" ("Собрание законодательства Томской области", N 3/1(92) от 15.03.2013) изменение, заменив в </w:t>
      </w:r>
      <w:hyperlink r:id="rId24">
        <w:r>
          <w:rPr>
            <w:color w:val="0000FF"/>
          </w:rPr>
          <w:t>абзаце первом подпункта 2) пункта 3</w:t>
        </w:r>
      </w:hyperlink>
      <w:r>
        <w:t xml:space="preserve"> Положения о финансировании мероприятий по информационному обеспечению и прочих мероприятий в области сельскохозяйственного производства, утвержденного указанным</w:t>
      </w:r>
      <w:proofErr w:type="gramEnd"/>
      <w:r>
        <w:t xml:space="preserve"> постановлением (приложение N 22), слова "Администрации Томской области или Губернатора Томской области" словом "Департамента".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5. Признать утратившими силу следующие постановления Администрации Томской области: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1) от 26.05.2014 </w:t>
      </w:r>
      <w:hyperlink r:id="rId25">
        <w:r>
          <w:rPr>
            <w:color w:val="0000FF"/>
          </w:rPr>
          <w:t>N 199а</w:t>
        </w:r>
      </w:hyperlink>
      <w:r>
        <w:t xml:space="preserve"> "О порядке предоставления из областного бюджета бюджетам муниципальных образований Томской области иных межбюджетных трансфертов на премирование победителей областного конкурса в агропромышленном комплексе Томской области" ("Собрание законодательства Томской области", N 6/1(107) от 16.06.2014);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от 10.12.2014 </w:t>
      </w:r>
      <w:hyperlink r:id="rId26">
        <w:r>
          <w:rPr>
            <w:color w:val="0000FF"/>
          </w:rPr>
          <w:t>N 477а</w:t>
        </w:r>
      </w:hyperlink>
      <w:r>
        <w:t xml:space="preserve"> "О внесении изменения в постановление Администрации Томской области от 26.05.2014 N 199а" ("Собрание законодательства Томской области", N 12/2(113), часть 1 от 30.12.2014).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6. Департаменту информационной политики Администрации Томской области (Севостьянов) обеспечить опубликование настоящего постановления.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агропромышленной политике и природопользованию.</w:t>
      </w:r>
    </w:p>
    <w:p w:rsidR="00461AA3" w:rsidRDefault="00461A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26.12.2020 N 626а)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</w:pPr>
      <w:r>
        <w:t>И.о. Губернатора</w:t>
      </w:r>
    </w:p>
    <w:p w:rsidR="00461AA3" w:rsidRDefault="00461AA3">
      <w:pPr>
        <w:pStyle w:val="ConsPlusNormal"/>
        <w:jc w:val="right"/>
      </w:pPr>
      <w:r>
        <w:t>Томской области</w:t>
      </w:r>
    </w:p>
    <w:p w:rsidR="00461AA3" w:rsidRDefault="00461AA3">
      <w:pPr>
        <w:pStyle w:val="ConsPlusNormal"/>
        <w:jc w:val="right"/>
      </w:pPr>
      <w:r>
        <w:t>А.М.ФЕДЕНЕВ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0"/>
      </w:pPr>
      <w:r>
        <w:t>Приложение N 1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</w:pPr>
      <w:r>
        <w:t>Утвержден</w:t>
      </w:r>
    </w:p>
    <w:p w:rsidR="00461AA3" w:rsidRDefault="00461AA3">
      <w:pPr>
        <w:pStyle w:val="ConsPlusNormal"/>
        <w:jc w:val="right"/>
      </w:pPr>
      <w:r>
        <w:t>постановлением</w:t>
      </w:r>
    </w:p>
    <w:p w:rsidR="00461AA3" w:rsidRDefault="00461AA3">
      <w:pPr>
        <w:pStyle w:val="ConsPlusNormal"/>
        <w:jc w:val="right"/>
      </w:pPr>
      <w:r>
        <w:t>Администрации Томской области</w:t>
      </w:r>
    </w:p>
    <w:p w:rsidR="00461AA3" w:rsidRDefault="00461AA3">
      <w:pPr>
        <w:pStyle w:val="ConsPlusNormal"/>
        <w:jc w:val="right"/>
      </w:pPr>
      <w:r>
        <w:t>от 31.03.2015 N 100а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</w:pPr>
      <w:bookmarkStart w:id="0" w:name="P51"/>
      <w:bookmarkEnd w:id="0"/>
      <w:r>
        <w:t>ПОРЯДОК</w:t>
      </w:r>
    </w:p>
    <w:p w:rsidR="00461AA3" w:rsidRDefault="00461AA3">
      <w:pPr>
        <w:pStyle w:val="ConsPlusTitle"/>
        <w:jc w:val="center"/>
      </w:pPr>
      <w:r>
        <w:t>ПРЕДОСТАВЛЕНИЯ ИЗ ОБЛАСТНОГО БЮДЖЕТА ГРАНТОВ В ФОРМЕ</w:t>
      </w:r>
    </w:p>
    <w:p w:rsidR="00461AA3" w:rsidRDefault="00461AA3">
      <w:pPr>
        <w:pStyle w:val="ConsPlusTitle"/>
        <w:jc w:val="center"/>
      </w:pPr>
      <w:r>
        <w:t xml:space="preserve">СУБСИДИЙ ПОБЕДИТЕЛЯМ ОБЛАСТНОГО КОНКУРСА В </w:t>
      </w:r>
      <w:proofErr w:type="gramStart"/>
      <w:r>
        <w:t>АГРОПРОМЫШЛЕННОМ</w:t>
      </w:r>
      <w:proofErr w:type="gramEnd"/>
    </w:p>
    <w:p w:rsidR="00461AA3" w:rsidRDefault="00461AA3">
      <w:pPr>
        <w:pStyle w:val="ConsPlusTitle"/>
        <w:jc w:val="center"/>
      </w:pPr>
      <w:proofErr w:type="gramStart"/>
      <w:r>
        <w:t>КОМПЛЕКСЕ</w:t>
      </w:r>
      <w:proofErr w:type="gramEnd"/>
      <w:r>
        <w:t xml:space="preserve"> ТОМСКОЙ ОБЛАСТИ</w:t>
      </w:r>
    </w:p>
    <w:p w:rsidR="00461AA3" w:rsidRDefault="00461A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1A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1AA3" w:rsidRDefault="00461A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26.12.2020 </w:t>
            </w:r>
            <w:hyperlink r:id="rId28">
              <w:r>
                <w:rPr>
                  <w:color w:val="0000FF"/>
                </w:rPr>
                <w:t>N 626а</w:t>
              </w:r>
            </w:hyperlink>
            <w:r>
              <w:rPr>
                <w:color w:val="392C69"/>
              </w:rPr>
              <w:t xml:space="preserve">, от 05.04.2021 </w:t>
            </w:r>
            <w:hyperlink r:id="rId29">
              <w:r>
                <w:rPr>
                  <w:color w:val="0000FF"/>
                </w:rPr>
                <w:t>N 122а</w:t>
              </w:r>
            </w:hyperlink>
            <w:r>
              <w:rPr>
                <w:color w:val="392C69"/>
              </w:rPr>
              <w:t xml:space="preserve">, от 15.11.2021 </w:t>
            </w:r>
            <w:hyperlink r:id="rId30">
              <w:r>
                <w:rPr>
                  <w:color w:val="0000FF"/>
                </w:rPr>
                <w:t>N 458а</w:t>
              </w:r>
            </w:hyperlink>
            <w:r>
              <w:rPr>
                <w:color w:val="392C69"/>
              </w:rPr>
              <w:t>,</w:t>
            </w:r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31">
              <w:r>
                <w:rPr>
                  <w:color w:val="0000FF"/>
                </w:rPr>
                <w:t>N 171а</w:t>
              </w:r>
            </w:hyperlink>
            <w:r>
              <w:rPr>
                <w:color w:val="392C69"/>
              </w:rPr>
              <w:t xml:space="preserve">, от 26.04.2023 </w:t>
            </w:r>
            <w:hyperlink r:id="rId32">
              <w:r>
                <w:rPr>
                  <w:color w:val="0000FF"/>
                </w:rPr>
                <w:t>N 210а</w:t>
              </w:r>
            </w:hyperlink>
            <w:r>
              <w:rPr>
                <w:color w:val="392C69"/>
              </w:rPr>
              <w:t xml:space="preserve">, от 22.05.2023 </w:t>
            </w:r>
            <w:hyperlink r:id="rId33">
              <w:r>
                <w:rPr>
                  <w:color w:val="0000FF"/>
                </w:rPr>
                <w:t>N 243а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  <w:outlineLvl w:val="1"/>
      </w:pPr>
      <w:r>
        <w:t>1. Общие положения о предоставлении субсидий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>1. Настоящий Порядок определяет правила предоставления из областного бюджета грантов в форме субсидий победителям областного конкурса в агропромышленном комплексе Томской области (далее - субсидии, отбор).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2. Целью предоставления субсидии в рамках государственной </w:t>
      </w:r>
      <w:hyperlink r:id="rId34">
        <w:r>
          <w:rPr>
            <w:color w:val="0000FF"/>
          </w:rPr>
          <w:t>программы</w:t>
        </w:r>
      </w:hyperlink>
      <w:r>
        <w:t xml:space="preserve">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 "Об утверждении государственной программы "Развитие сельского хозяйства, рынков сырья и продовольствия в Томской области" (далее - Программа), является финансовое обеспечение затрат: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на благоустройство территорий, прилегающих к объектам производства, хранения и переработки сельскохозяйственной продукции (для победителей отбора, указанных в </w:t>
      </w:r>
      <w:hyperlink w:anchor="P70">
        <w:r>
          <w:rPr>
            <w:color w:val="0000FF"/>
          </w:rPr>
          <w:t>подпункте 1) пункта 4</w:t>
        </w:r>
      </w:hyperlink>
      <w:r>
        <w:t xml:space="preserve"> настоящего Порядка), </w:t>
      </w:r>
      <w:r>
        <w:rPr>
          <w:highlight w:val="yellow"/>
        </w:rPr>
        <w:t>по перечню элементов благоустройства и видам работ, определенному приказом Департамента по социально-экономическому развитию села Томской области (далее - Департамент);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на реконструкцию и (или) приобретение основных средств производства, на возврат кредита или займа, уплату процентов за пользование кредитом или займом, привлеченным для финансирования проекта, реализуемого в рамках мероприятия "Современный облик сельских территорий" государственной </w:t>
      </w:r>
      <w:hyperlink r:id="rId36">
        <w:r>
          <w:rPr>
            <w:color w:val="0000FF"/>
          </w:rPr>
          <w:t>программы</w:t>
        </w:r>
      </w:hyperlink>
      <w:r>
        <w:t xml:space="preserve"> "Комплексное развитие сельских территорий Томской области", утвержденной постановлением Администрации Томской области от 27.09.2019 N 358а (для победителей отбора, указанных в </w:t>
      </w:r>
      <w:hyperlink w:anchor="P72">
        <w:r>
          <w:rPr>
            <w:color w:val="0000FF"/>
          </w:rPr>
          <w:t>подпункте 2) пункта 4</w:t>
        </w:r>
      </w:hyperlink>
      <w:r>
        <w:t xml:space="preserve"> настоящего Порядка).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3.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лимиты), является Департамент.</w:t>
      </w:r>
    </w:p>
    <w:p w:rsidR="00461AA3" w:rsidRDefault="00461A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4. Категориями получателей субсидий являются: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2" w:name="P70"/>
      <w:bookmarkEnd w:id="2"/>
      <w:proofErr w:type="gramStart"/>
      <w:r>
        <w:t xml:space="preserve">1) крестьянские (фермерские) хозяйства, индивидуальные предприниматели и сельскохозяйственные потребительские кооперативы, являющиеся получателями грантов в форме субсидий на поддержку начинающих фермеров, развитие семейных ферм, развитие семейных животноводческих ферм до 30.04.2020, грантов "Агростартап", развитие материально-технической базы сельскохозяйственных потребительских кооперативов в рамках государственной </w:t>
      </w:r>
      <w:hyperlink r:id="rId38">
        <w:r>
          <w:rPr>
            <w:color w:val="0000FF"/>
          </w:rPr>
          <w:t>программы</w:t>
        </w:r>
      </w:hyperlink>
      <w:r>
        <w:t xml:space="preserve">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</w:t>
      </w:r>
      <w:proofErr w:type="gramEnd"/>
      <w:r>
        <w:t xml:space="preserve"> "</w:t>
      </w:r>
      <w:proofErr w:type="gramStart"/>
      <w:r>
        <w:t xml:space="preserve">Об утверждении государственной программы "Развитие сельского хозяйства, рынков сырья и продовольствия в Томской области", а также грантов, полученных до 26.09.2019 в рамках государственной </w:t>
      </w:r>
      <w:hyperlink r:id="rId39">
        <w:r>
          <w:rPr>
            <w:color w:val="0000FF"/>
          </w:rPr>
          <w:t>программы</w:t>
        </w:r>
      </w:hyperlink>
      <w:r>
        <w:t xml:space="preserve"> "Развитие сельского хозяйства и регулируемых рынков в Томской области", утвержденной постановлением Администрации Томской области от 12.12.2014 N 485а "Об утверждении государственной программы "Развитие сельского хозяйства и регулируемых рынков в Томской области", признанные победителями отбора в номинации</w:t>
      </w:r>
      <w:proofErr w:type="gramEnd"/>
      <w:r>
        <w:t xml:space="preserve"> "Лучший дизайн-проект благоустройства территорий, прилегающих к объектам производства, хранения и переработки сельскохозяйственной продукции";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3" w:name="P72"/>
      <w:bookmarkEnd w:id="3"/>
      <w:r>
        <w:t>2) юридические лица (за исключением государственных (муниципальных) учреждений), индивидуальные предприниматели, являющиеся сельскохозяйственными товаропроизводителями, вложившие собственные средства в развитие сельских территорий, признанные победителями отбора в номинации "За вклад в развитие сельских территорий".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4-1. 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Томской области об областном бюджете на очередной финансовый год и плановый период, о внесении в него изменений.</w:t>
      </w:r>
    </w:p>
    <w:p w:rsidR="00461AA3" w:rsidRDefault="00461AA3">
      <w:pPr>
        <w:pStyle w:val="ConsPlusNormal"/>
        <w:jc w:val="both"/>
      </w:pPr>
      <w:r>
        <w:t xml:space="preserve">(п. 4-1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  <w:outlineLvl w:val="1"/>
      </w:pPr>
      <w:r>
        <w:t>2. Порядок проведения отбора получателей субсидий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>5. Способ проведения отбора: конкурс (определение Департаментом получателя субсидии исходя из наилучших условий достижения результатов предоставления субсидии).</w:t>
      </w:r>
    </w:p>
    <w:p w:rsidR="00461AA3" w:rsidRDefault="00461A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05.04.2021 N 122а)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Объявление о проведении отбора размещается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и на официальном сайте Департамента в информационно-телекоммуникационной сети "Интернет" (далее - официальный сайт Департамента) не менее чем за 5 календарных дней до даты начала срока подачи заявок на участие в конкурсном отборе (далее - заявка).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В объявлении о проведении отбора указывается следующая информация: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дата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3) наименование, место нахождения, почтовый адрес, адрес электронной почты Департамента;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4) результаты предоставления субсидии;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5) доменное имя сайта в информационно-телекоммуникационной сети "Интернет", на котором обеспечивается проведение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6)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7) порядок подачи заявок участниками отбора и требования, предъявляемые к форме и содержанию заявок, подаваемых участником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8) порядок отзыва заявок, порядок возврата заявок,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9) правила рассмотрения и оценки заявок;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10) порядок предоставления участником отбора разъяснений положений объявления о проведении отбора, даты начала и окончания срока такого предоставления;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11) срок,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12) условия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(уклонившимися) от заключения Соглашения;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13) дата размещения результатов отбора на едином портале и на официальном сайте Департамента (с размещением указателя страницы сайта на едином портале), которая не может быть позднее 14-го календарного дня, следующего за днем определения победителя отбора.</w:t>
      </w:r>
    </w:p>
    <w:p w:rsidR="00461AA3" w:rsidRDefault="00461AA3">
      <w:pPr>
        <w:pStyle w:val="ConsPlusNormal"/>
        <w:jc w:val="both"/>
      </w:pPr>
      <w:r>
        <w:t xml:space="preserve">(п. 6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7. Организатором отбора является Департамент.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Отбор проводится не менее одного раза в год по номинациям, указанным в объявлении о проведении отбора.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05.04.2021 N 122а)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4" w:name="P99"/>
      <w:bookmarkEnd w:id="4"/>
      <w:r>
        <w:t>8. Участник отбора должен соответствовать следующим требованиям: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на первое число месяца подачи заявки: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а) участник отбора не должен получать средства из областного бюджета на основании иных нормативных правовых актов на цель, установленную </w:t>
      </w:r>
      <w:hyperlink w:anchor="P63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б) у участника отбора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в) в </w:t>
      </w:r>
      <w:r>
        <w:rPr>
          <w:highlight w:val="yellow"/>
        </w:rPr>
        <w:t>реестре дисквалифицированных лиц</w:t>
      </w:r>
      <w:r>
        <w:t xml:space="preserve">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лица, об индивидуальном предпринимателе;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2) на дату подачи заявки: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а)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461AA3" w:rsidRDefault="00461AA3">
      <w:pPr>
        <w:pStyle w:val="ConsPlusNormal"/>
        <w:jc w:val="both"/>
      </w:pPr>
      <w:r>
        <w:t xml:space="preserve">(пп. "а"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05.04.2021 N 122а)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б)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46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обществ.</w:t>
      </w:r>
    </w:p>
    <w:p w:rsidR="00461AA3" w:rsidRDefault="00461AA3">
      <w:pPr>
        <w:pStyle w:val="ConsPlusNormal"/>
        <w:jc w:val="both"/>
      </w:pPr>
      <w:r>
        <w:t xml:space="preserve">(пп. "б"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9. Участники отбора в установленные в объявлении о проведении отбора сроки представляют в Департамент заявку: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1) для участия в отборе в номинации "Лучший дизайн-проект благоустройства территорий, прилегающих к объектам производства, хранения и переработки сельскохозяйственной продукции" по </w:t>
      </w:r>
      <w:hyperlink w:anchor="P27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для участия в отборе в номинации "За вклад в развитие сельских территорий" по </w:t>
      </w:r>
      <w:hyperlink w:anchor="P362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Порядку.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10. К заявке прилагаются следующие документы: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по номинации "Лучший дизайн-проект благоустройства территорий, прилегающих к объектам производства, хранения и переработки сельскохозяйственной продукции":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а) дизайн-проект благоустройства территорий, прилегающих к объектам производства, хранения и переработки сельскохозяйственной продукции, оформленный </w:t>
      </w:r>
      <w:r>
        <w:rPr>
          <w:highlight w:val="yellow"/>
        </w:rPr>
        <w:t>в текстовой и графической формах</w:t>
      </w:r>
      <w:r>
        <w:t xml:space="preserve"> на бумажном или электронном носителе;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б) паспорт проекта благоустройства территорий, прилегающих к объектам производства, хранения и переработки сельскохозяйственной продукции по форме, утвержденной приказом Департамента (далее - проект благоустройства);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в) план расходов на реализацию проекта благоустройства по форме, утвержденной приказом Департамента;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г) смета затрат на выполнение работ по благоустройству территорий, прилегающих к объектам производства, хранения и переработки сельскохозяйственной продукции, по форме, утвержденной приказом Департамента;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д) копия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благоустройства;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е) копии документов, подтверждающих право собственности и (или) иное право пользования участника отбора на срок не менее 5 лет на земельный участок (земельные участки), на котором (которых) запланирована реализация проекта благоустройства;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по номинации "За вклад в развитие сельских территорий":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а) копия концепции (программы, плана) участника отбора по развитию сельских территорий за счет собственных средств;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б) копии договоров (соглашений), подтверждающих вложение собственных средств участником отбора в развитие сельских территорий соответствующего муниципального образования;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в) копии документов, подтверждающих передачу участником отбора имущества, имущественных прав и (или) внесение (перечисление) участником отбора денежных средств (заверенные копии передаточного акта или иного документа о передаче, платежных поручений).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11. Участник отбора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 подачи заявки.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В случае если участник отбора не представил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Департамент в течение 5 рабочих дней </w:t>
      </w:r>
      <w:proofErr w:type="gramStart"/>
      <w:r>
        <w:t>с даты окончания</w:t>
      </w:r>
      <w:proofErr w:type="gramEnd"/>
      <w:r>
        <w:t xml:space="preserve"> срока подачи заявок, указанного в объявлении о проведении отбора, запрашивает их в рамках межведомственного информационного взаимодействия.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12. Участник отбора подает заявку в запечатанном конверте, на титульной стороне которого должна быть указана следующая информация: наименование организатора отбора, наименование номинации, наименование и адрес места жительства или места нахождения участника отбора (представителя участника отбора). Поступившие заявки регистрируются Департаментом в день поступления в порядке очередности их поступления в журнале учета заявок с указанием даты и времени поступления заявки.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13. Рассмотрение заявок, определение победителей отбора по каждой номинации осуществляется комиссией областного конкурса в агропромышленном комплексе Томской области (далее - комиссия), состав которой утверждается распоряжением Департамента.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14. Заседание комиссии правомочно, если на нем присутствуют не менее половины членов комиссии.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15. Комиссия: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на первом заседании, которое проводится не позднее 5-го рабочего дня со дня окончания приема заявок: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а) вскрывает конверты с заявками, перед вскрытием конвертов комиссия удостоверяется в их сохранности;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б) рассматривает заявки на предмет установления факта соответствия (несоответствия) участников отбора и представленных ими заявок и документов требованиям, установленным настоящим Порядком и в объявлении о проведении отбора соответственно. Рассмотрение заявок на соответствие установленным в объявлении о проведении отбора требованиям осуществляется путем анализа официальной общедоступной информации в сети Интернет;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в) по результатам рассмотрения заявки принимает решение о соответствии заявки установленным в объявлении о проведении отбора требованиям или об отклонении заявки;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7" w:name="P136"/>
      <w:bookmarkEnd w:id="7"/>
      <w:proofErr w:type="gramStart"/>
      <w:r>
        <w:t>2) на втором заседании, которое проводится в срок не позднее 10 рабочих дней с даты первого заседания, оценивает заявки в порядке их поступления в журнале учета заявок, присваивает им значения по каждому из предусмотренных показателей, принимает на основании результатов оценки указанных заявок решение о присвоении таким заявкам порядковых номеров в порядке возрастания и об определении победителей отбора из числа участников</w:t>
      </w:r>
      <w:proofErr w:type="gramEnd"/>
      <w:r>
        <w:t xml:space="preserve"> отбора.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Весовое значение показателя определяется с учетом коэффициента важности показателя, установленного </w:t>
      </w:r>
      <w:hyperlink w:anchor="P425">
        <w:r>
          <w:rPr>
            <w:color w:val="0000FF"/>
          </w:rPr>
          <w:t>приложениями NN 3</w:t>
        </w:r>
      </w:hyperlink>
      <w:r>
        <w:t xml:space="preserve">, </w:t>
      </w:r>
      <w:hyperlink w:anchor="P469">
        <w:r>
          <w:rPr>
            <w:color w:val="0000FF"/>
          </w:rPr>
          <w:t>4</w:t>
        </w:r>
      </w:hyperlink>
      <w:r>
        <w:t xml:space="preserve"> к настоящему Порядку.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16. Основания для отклонения заявки: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несоответствие представленных участником отбора заявок и документов требованиям к заявкам, установленным в объявлении о проведении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несоответствие участника отбора требованиям, предусмотренным </w:t>
      </w:r>
      <w:hyperlink w:anchor="P99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4) подача заявки после даты и (или) времени, определенных для подачи заявок.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Проверка достоверности представленной участником отбора информации осуществляется в соответствии с </w:t>
      </w:r>
      <w:hyperlink w:anchor="P182">
        <w:r>
          <w:rPr>
            <w:color w:val="0000FF"/>
          </w:rPr>
          <w:t>пунктом 27</w:t>
        </w:r>
      </w:hyperlink>
      <w:r>
        <w:t xml:space="preserve"> настоящего Порядка.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17. В случае отклонения заявки она возвращается Департаментом участнику отбора по указанному в заявке адресу с указанием основания возврата в течение 5 рабочих дней </w:t>
      </w:r>
      <w:proofErr w:type="gramStart"/>
      <w:r>
        <w:t>с даты принятия</w:t>
      </w:r>
      <w:proofErr w:type="gramEnd"/>
      <w:r>
        <w:t xml:space="preserve"> комиссией решения об отклонении заявки.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18. Заявки оцениваются комиссией по следующим показателям: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1) по номинации "Лучший дизайн-проект благоустройства территорий, прилегающих к объектам производства, хранения и переработки сельскохозяйственной продукции" согласно </w:t>
      </w:r>
      <w:hyperlink w:anchor="P425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по номинации "За вклад в развитие сельских территорий" согласно </w:t>
      </w:r>
      <w:hyperlink w:anchor="P469">
        <w:r>
          <w:rPr>
            <w:color w:val="0000FF"/>
          </w:rPr>
          <w:t>приложению N 4</w:t>
        </w:r>
      </w:hyperlink>
      <w:r>
        <w:t xml:space="preserve"> к настоящему Порядку.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19. Заявки оцениваются по балльной шкале отдельно по каждому показателю. Победителями отбора становятся участники отбора, набравшие наибольшую сумму баллов по сумме критериев, указанных в </w:t>
      </w:r>
      <w:hyperlink w:anchor="P425">
        <w:r>
          <w:rPr>
            <w:color w:val="0000FF"/>
            <w:highlight w:val="yellow"/>
          </w:rPr>
          <w:t>приложении N 3</w:t>
        </w:r>
      </w:hyperlink>
      <w:r>
        <w:rPr>
          <w:highlight w:val="yellow"/>
        </w:rPr>
        <w:t xml:space="preserve"> к настоящему Порядку, но не менее 2 баллов. Количество баллов участников отбора рассчитывается с учетом коэффициента важности показателя, установленного </w:t>
      </w:r>
      <w:hyperlink w:anchor="P425">
        <w:r>
          <w:rPr>
            <w:color w:val="0000FF"/>
            <w:highlight w:val="yellow"/>
          </w:rPr>
          <w:t>приложениями NN 3</w:t>
        </w:r>
      </w:hyperlink>
      <w:r>
        <w:rPr>
          <w:highlight w:val="yellow"/>
        </w:rPr>
        <w:t xml:space="preserve">, </w:t>
      </w:r>
      <w:hyperlink w:anchor="P469">
        <w:r>
          <w:rPr>
            <w:color w:val="0000FF"/>
            <w:highlight w:val="yellow"/>
          </w:rPr>
          <w:t>4</w:t>
        </w:r>
      </w:hyperlink>
      <w:r>
        <w:rPr>
          <w:highlight w:val="yellow"/>
        </w:rPr>
        <w:t xml:space="preserve"> к настоящему Порядку. Балл за каждый показатель рассчитывается умножением фактического значения показателя на коэффициент важности (К).</w:t>
      </w:r>
    </w:p>
    <w:p w:rsidR="00461AA3" w:rsidRDefault="00461AA3">
      <w:pPr>
        <w:pStyle w:val="ConsPlusNormal"/>
        <w:jc w:val="both"/>
      </w:pPr>
      <w:r>
        <w:rPr>
          <w:highlight w:val="yellow"/>
        </w:rPr>
        <w:t>(</w:t>
      </w:r>
      <w:proofErr w:type="gramStart"/>
      <w:r>
        <w:rPr>
          <w:highlight w:val="yellow"/>
        </w:rPr>
        <w:t>в</w:t>
      </w:r>
      <w:proofErr w:type="gramEnd"/>
      <w:r>
        <w:rPr>
          <w:highlight w:val="yellow"/>
        </w:rPr>
        <w:t xml:space="preserve"> ред. </w:t>
      </w:r>
      <w:hyperlink r:id="rId51">
        <w:r>
          <w:rPr>
            <w:color w:val="0000FF"/>
            <w:highlight w:val="yellow"/>
          </w:rPr>
          <w:t>постановления</w:t>
        </w:r>
      </w:hyperlink>
      <w:r>
        <w:rPr>
          <w:highlight w:val="yellow"/>
        </w:rP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Количество победителей конкурсного отбора определяется исходя из лимитов бюджетных обязательств, предусмотренных на предоставление субсидии на текущий финансовый год.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В случае если несколько участников отбора набрали равное количество баллов, победителем конкурсного отбора становится участник, заявка которого подана ранее.</w:t>
      </w:r>
    </w:p>
    <w:p w:rsidR="00461AA3" w:rsidRDefault="00461AA3">
      <w:pPr>
        <w:pStyle w:val="ConsPlusNormal"/>
        <w:jc w:val="both"/>
      </w:pPr>
      <w:r>
        <w:t xml:space="preserve">(п. 19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20. Решения комиссии принимаются по результатам открытого голосования. Решение считается принятым, если за него проголосовало не менее половины членов комиссии, участвовавших в голосовании.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В случае равенства голосов голос председателя комиссии (в случае его отсутствия - заместителя председателя комиссии) является решающим. Секретарь комиссии в голосовании не участвует.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21. О принятом комиссией решении Департамент в течение 5 рабочих дней </w:t>
      </w:r>
      <w:proofErr w:type="gramStart"/>
      <w:r>
        <w:rPr>
          <w:highlight w:val="yellow"/>
        </w:rPr>
        <w:t>с даты принятия</w:t>
      </w:r>
      <w:proofErr w:type="gramEnd"/>
      <w:r>
        <w:rPr>
          <w:highlight w:val="yellow"/>
        </w:rPr>
        <w:t xml:space="preserve"> решения уведомляет участника отбора.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rPr>
          <w:highlight w:val="yellow"/>
        </w:rPr>
        <w:t>22. Информация о результатах рассмотрения заявок размещается на едином портале и официальном сайте Департамента в течение 5 рабочих дней со дня подписания протокола заседания комиссии и включает следующие сведения: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заявок;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дата, время и место оценки заявок участников отбора;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3) информация об участниках отбора, заявки которых были рассмотрены;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4) информация об участниках отбора, заявки которых были отклонены, с указанием причин их отклонения, в том числе положения объявления о проведении отбора, которым не соответствуют такие заявки;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6) наименование получателя (получателей) субсидии, с которым заключается Соглашение, и размер предоставляемой ему субсидии.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 xml:space="preserve">23. Получатель субсидии на дату, указанную в </w:t>
      </w:r>
      <w:hyperlink w:anchor="P99">
        <w:r>
          <w:rPr>
            <w:color w:val="0000FF"/>
          </w:rPr>
          <w:t>пункте 8</w:t>
        </w:r>
      </w:hyperlink>
      <w:r>
        <w:t xml:space="preserve"> настоящего Порядка, должен соответствовать требованиям, указанным в пункте 8 настоящего Порядка.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24. Условия предоставления субсидии: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1) согласие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Департаментом проверок соблюдения ими порядка</w:t>
      </w:r>
      <w:proofErr w:type="gramEnd"/>
      <w:r>
        <w:t xml:space="preserve"> и условий предоставления субсидий, в том числе в части достижения результатов их предоставления, а также проверок органом государственного финансового контроля в соответствии со </w:t>
      </w:r>
      <w:hyperlink r:id="rId54">
        <w:r>
          <w:rPr>
            <w:color w:val="0000FF"/>
          </w:rPr>
          <w:t>статьями 268.1</w:t>
        </w:r>
      </w:hyperlink>
      <w:r>
        <w:t xml:space="preserve"> и </w:t>
      </w:r>
      <w:hyperlink r:id="rId55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включение таких положений в Соглашение;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2)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</w:t>
      </w:r>
      <w:proofErr w:type="gramEnd"/>
      <w:r>
        <w:t xml:space="preserve"> иных операций, определенных настоящим Порядком;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8" w:name="P174"/>
      <w:bookmarkEnd w:id="8"/>
      <w:r>
        <w:t>3) использование субсидии в срок не более 12 месяцев со дня ее получения.</w:t>
      </w:r>
    </w:p>
    <w:p w:rsidR="00461AA3" w:rsidRDefault="00461AA3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15.11.2021 N 458а)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25. Документы, представляемые получателем субсидии для подтверждения соответствия требованиям, указанным в </w:t>
      </w:r>
      <w:hyperlink w:anchor="P99">
        <w:r>
          <w:rPr>
            <w:color w:val="0000FF"/>
          </w:rPr>
          <w:t>пункте 8</w:t>
        </w:r>
      </w:hyperlink>
      <w:r>
        <w:t xml:space="preserve"> настоящего Порядка, предусмотрены в </w:t>
      </w:r>
      <w:hyperlink w:anchor="P109">
        <w:r>
          <w:rPr>
            <w:color w:val="0000FF"/>
          </w:rPr>
          <w:t>пунктах 9</w:t>
        </w:r>
      </w:hyperlink>
      <w:r>
        <w:t xml:space="preserve">, </w:t>
      </w:r>
      <w:hyperlink w:anchor="P113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Департамент в течение 1 рабочего дня </w:t>
      </w:r>
      <w:proofErr w:type="gramStart"/>
      <w:r>
        <w:t>с даты принятия</w:t>
      </w:r>
      <w:proofErr w:type="gramEnd"/>
      <w:r>
        <w:t xml:space="preserve"> решения, указанного в </w:t>
      </w:r>
      <w:hyperlink w:anchor="P136">
        <w:r>
          <w:rPr>
            <w:color w:val="0000FF"/>
          </w:rPr>
          <w:t>подпункте 2) пункта 15</w:t>
        </w:r>
      </w:hyperlink>
      <w:r>
        <w:t xml:space="preserve"> настоящего Порядка, рассматривает указанные документы и принимает решение о предоставлении субсидии или об отказе в предоставлении субсидии.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О принятом решении Департамент в течение 3 рабочих дней со дня его принятия уведомляет получателя субсидии в письменной форме.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26. Основания для отказа в предоставлении субсидии: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несоответствие представленных получателем субсидии документов требованиям, определенным в объявлении о проведении отбора, или непредставление (представление не в полном объеме) указанных документов;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получателем субсидии информации.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9" w:name="P182"/>
      <w:bookmarkEnd w:id="9"/>
      <w:r>
        <w:t xml:space="preserve">27. </w:t>
      </w:r>
      <w:proofErr w:type="gramStart"/>
      <w:r>
        <w:t>Проверка достоверности представленной получателем субсидии информации осуществляется Департаментом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"Интернет".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28. Размер субсидии составляет: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1) по номинации "Лучший дизайн-проект благоустройства территорий, прилегающих к объектам производства, хранения и переработки сельскохозяйственной продукции" - в размере 2000 тысяч рублей;</w:t>
      </w:r>
    </w:p>
    <w:p w:rsidR="00461AA3" w:rsidRDefault="00461AA3">
      <w:pPr>
        <w:pStyle w:val="ConsPlusNormal"/>
        <w:jc w:val="both"/>
      </w:pPr>
      <w:r>
        <w:t xml:space="preserve">(пп. 1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22.05.2023 N 243а)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2) по номинации "За вклад в развитие сельских территорий" - в размере 700 тыс. рублей.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Субсидии предоставляются в пределах бюджетных ассигнований, предусмотренных законом Томской области об областном бюджете на соответствующий финансовый год и плановый период.</w:t>
      </w:r>
    </w:p>
    <w:p w:rsidR="00461AA3" w:rsidRDefault="00461AA3">
      <w:pPr>
        <w:pStyle w:val="ConsPlusNormal"/>
        <w:jc w:val="both"/>
      </w:pPr>
      <w:r>
        <w:t xml:space="preserve">(п. 28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05.04.2021 N 122а)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29. В случае принятия решения о предоставлении субсидии Департамент заключает с получателем субсидии Соглашение.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30.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Департаментом финансов Томской области.</w:t>
      </w:r>
    </w:p>
    <w:p w:rsidR="00461AA3" w:rsidRDefault="00461A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31. В Соглашение обязательно включаются: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обязательство получателя субсидии уведомлять Департамент о расторжении, изменении договоров, финансовое обеспечение затрат по которым осуществляется за счет субсидии;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условие о согласии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Департаментом проверок соблюдения ими порядка и условий</w:t>
      </w:r>
      <w:proofErr w:type="gramEnd"/>
      <w:r>
        <w:t xml:space="preserve"> предоставления субсидий, в том числе в части достижения результатов их предоставления, а также проверок органом государственного финансового контроля в соответствии со </w:t>
      </w:r>
      <w:hyperlink r:id="rId63">
        <w:r>
          <w:rPr>
            <w:color w:val="0000FF"/>
          </w:rPr>
          <w:t>статьями 268.1</w:t>
        </w:r>
      </w:hyperlink>
      <w:r>
        <w:t xml:space="preserve"> и </w:t>
      </w:r>
      <w:hyperlink r:id="rId64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условия о согласовании новых условий Соглашения в случае уменьшения Департаменту как получателю бюджетных средств ранее доведенных лимитов, приводящего к невозможности предоставления субсидии в размере, определенном в Соглашении, или о расторжении Соглашения при недостижении согласия по новым условиям.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для достижения целей предоставления субсидии предусматривается последующее предоставление получателем субсидии средств иным лицам, в том числе в качестве вклада в уставной (складочный) капитал юридического лица, гранта, в Соглашение включаются условия, аналогичные положениям, указанным в </w:t>
      </w:r>
      <w:hyperlink r:id="rId66">
        <w:r>
          <w:rPr>
            <w:color w:val="0000FF"/>
          </w:rPr>
          <w:t>пункте 4</w:t>
        </w:r>
      </w:hyperlink>
      <w:r>
        <w:t xml:space="preserve"> (если определение указанных лиц планируется в результате отбора), </w:t>
      </w:r>
      <w:hyperlink r:id="rId67">
        <w:r>
          <w:rPr>
            <w:color w:val="0000FF"/>
          </w:rPr>
          <w:t>подпункте м) пункта 5</w:t>
        </w:r>
      </w:hyperlink>
      <w:r>
        <w:t xml:space="preserve"> и </w:t>
      </w:r>
      <w:hyperlink r:id="rId68">
        <w:r>
          <w:rPr>
            <w:color w:val="0000FF"/>
          </w:rPr>
          <w:t>пункте 6</w:t>
        </w:r>
      </w:hyperlink>
      <w:r>
        <w:t xml:space="preserve"> Общих требований к нормативным правовым актам</w:t>
      </w:r>
      <w:proofErr w:type="gramEnd"/>
      <w: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N 1492, в отношении таких иных лиц.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32. Департамент в течение 3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субсидии направляет получателю субсидии проект Соглашения.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33. Получатель субсидии не позднее 7 рабочих дней </w:t>
      </w:r>
      <w:proofErr w:type="gramStart"/>
      <w:r>
        <w:t>с даты получения</w:t>
      </w:r>
      <w:proofErr w:type="gramEnd"/>
      <w:r>
        <w:t xml:space="preserve"> проекта Соглашения направляет в адрес Департамента подписанное Соглашение.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34. Условия заключения дополнительного соглашения о внесении изменений в Соглашение: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22.05.2023 N 243а;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2) изменения реквизитов, наименования любой из сторон Соглашения. </w:t>
      </w:r>
      <w:proofErr w:type="gramStart"/>
      <w:r>
        <w:t>В этом случае дополнительное соглашение о внесении изменений в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уведомления;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bookmarkStart w:id="10" w:name="P204"/>
      <w:bookmarkEnd w:id="10"/>
      <w:r>
        <w:t>3) уменьшение Департаменту как получателю бюджетных средств ранее доведенных лимитов, приводящее к невозможности предоставления субсидии в размере, определенном в Соглашении.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35. Расторжение Соглашения осуществляется по соглашению получателя субсидии и Департамента.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Расторжение Соглашения в одностороннем порядке осуществляется по требованию Департамента в случае недостижения согласия по новым условиям, указанным в </w:t>
      </w:r>
      <w:hyperlink w:anchor="P204">
        <w:r>
          <w:rPr>
            <w:color w:val="0000FF"/>
          </w:rPr>
          <w:t>подпункте 3) пункта 34</w:t>
        </w:r>
      </w:hyperlink>
      <w:r>
        <w:t xml:space="preserve"> настоящего Порядка, в течение 5 дней со дня недостижения такого согласия.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36. После подписания Соглашения, в том числе дополнительного соглашения о внесении в него изменений, а также дополнительного соглашения о расторжении Соглашения, Департамент их нумерует и регистрирует в электронном виде в реестре соглашений о предоставлении грантов в форме субсидий на текущий финансовый год.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37. Планируемым результатом предоставления субсидии является: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для получателей субсидии, указанных в </w:t>
      </w:r>
      <w:hyperlink w:anchor="P70">
        <w:r>
          <w:rPr>
            <w:color w:val="0000FF"/>
          </w:rPr>
          <w:t>подпункте 1) пункта 4</w:t>
        </w:r>
      </w:hyperlink>
      <w:r>
        <w:t xml:space="preserve"> настоящего Порядка, - реализован 1 (один) план расходов на реализацию проекта благоустройства не позднее 12 месяцев </w:t>
      </w:r>
      <w:proofErr w:type="gramStart"/>
      <w:r>
        <w:t>с даты получения</w:t>
      </w:r>
      <w:proofErr w:type="gramEnd"/>
      <w:r>
        <w:t xml:space="preserve"> субсидии;</w:t>
      </w:r>
    </w:p>
    <w:p w:rsidR="00461AA3" w:rsidRDefault="00461AA3">
      <w:pPr>
        <w:pStyle w:val="ConsPlusNormal"/>
        <w:jc w:val="both"/>
      </w:pPr>
      <w:r>
        <w:t xml:space="preserve">(в ред. постановлений Администрации Томской области от 15.11.2021 </w:t>
      </w:r>
      <w:hyperlink r:id="rId71">
        <w:r>
          <w:rPr>
            <w:color w:val="0000FF"/>
          </w:rPr>
          <w:t>N 458а</w:t>
        </w:r>
      </w:hyperlink>
      <w:r>
        <w:t xml:space="preserve">, от 22.05.2023 </w:t>
      </w:r>
      <w:hyperlink r:id="rId72">
        <w:r>
          <w:rPr>
            <w:color w:val="0000FF"/>
          </w:rPr>
          <w:t>N 243а</w:t>
        </w:r>
      </w:hyperlink>
      <w:r>
        <w:t>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для получателей субсидии, указанных в </w:t>
      </w:r>
      <w:hyperlink w:anchor="P72">
        <w:r>
          <w:rPr>
            <w:color w:val="0000FF"/>
          </w:rPr>
          <w:t>подпункте 2) пункта 4</w:t>
        </w:r>
      </w:hyperlink>
      <w:r>
        <w:t xml:space="preserve"> настоящего Порядка, - реализовано 4 (четыре) плана (концепции, программы) развития сельских территорий не позднее 12 месяцев </w:t>
      </w:r>
      <w:proofErr w:type="gramStart"/>
      <w:r>
        <w:t>с даты получения</w:t>
      </w:r>
      <w:proofErr w:type="gramEnd"/>
      <w:r>
        <w:t xml:space="preserve"> субсидии.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15.11.2021 N 458а)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результата предоставления гранта в форме субсидии (далее - характеристика), является количество победителей областного конкурса в агропромышленном комплексе Томской области.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Значение характеристики устанавливается Департаментом в Соглашении.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jc w:val="both"/>
      </w:pPr>
      <w:r>
        <w:t xml:space="preserve">(п. 37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05.04.2021 N 122а)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38. Не позднее 10-го рабочего дня, следующего за днем принятия решения о предоставлении субсидии, Департамент перечисляет субсидию на расчетный счет, открытый получателю субсидии в кредитной организации.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  <w:outlineLvl w:val="1"/>
      </w:pPr>
      <w:r>
        <w:t>4. Требования к отчетности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>39. Получатели субсидии по субсидиям, полученным после 01.07.2021, представляют в Департамент в срок до 25 декабря года, следующего за годом получения субсидии, отчет о достижении результата предоставления субсидии, характеристики по форме, определенной типовой формой соглашения, установленной Департаментом финансов Томской области.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Получатели субсидий ежеквартально, не позднее 20 рабочих дней, следующих за отчетным кварталом, представляют в Департамент отчет об осуществлении расходов, источником финансового обеспечения которых является субсидия, по типовой форме соглашения, установленной Департаментом финансов Томской области, с приложением копий документов, подтверждающих осуществление указанных расходов.</w:t>
      </w:r>
    </w:p>
    <w:p w:rsidR="00461AA3" w:rsidRDefault="00461AA3">
      <w:pPr>
        <w:pStyle w:val="ConsPlusNormal"/>
        <w:jc w:val="both"/>
      </w:pPr>
      <w:r>
        <w:t xml:space="preserve">(п. 39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40.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  <w:outlineLvl w:val="1"/>
      </w:pPr>
      <w:r>
        <w:t>5. Порядок осуществления контроля (мониторинга)</w:t>
      </w:r>
    </w:p>
    <w:p w:rsidR="00461AA3" w:rsidRDefault="00461AA3">
      <w:pPr>
        <w:pStyle w:val="ConsPlusTitle"/>
        <w:jc w:val="center"/>
      </w:pPr>
      <w:r>
        <w:t>за соблюдением порядка и условий предоставления субсидии</w:t>
      </w:r>
    </w:p>
    <w:p w:rsidR="00461AA3" w:rsidRDefault="00461AA3">
      <w:pPr>
        <w:pStyle w:val="ConsPlusTitle"/>
        <w:jc w:val="center"/>
      </w:pPr>
      <w:r>
        <w:t>и ответственности за их несоблюдение</w:t>
      </w:r>
    </w:p>
    <w:p w:rsidR="00461AA3" w:rsidRDefault="00461AA3">
      <w:pPr>
        <w:pStyle w:val="ConsPlusNormal"/>
        <w:jc w:val="center"/>
      </w:pPr>
      <w:proofErr w:type="gramStart"/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461AA3" w:rsidRDefault="00461AA3">
      <w:pPr>
        <w:pStyle w:val="ConsPlusNormal"/>
        <w:jc w:val="center"/>
      </w:pPr>
      <w:r>
        <w:t>от 28.04.2022 N 171а)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 xml:space="preserve">41. Департамент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 Органы государственного финансового контроля осуществляют проверку в соответствии со </w:t>
      </w:r>
      <w:hyperlink r:id="rId79">
        <w:r>
          <w:rPr>
            <w:color w:val="0000FF"/>
          </w:rPr>
          <w:t>статьями 268.1</w:t>
        </w:r>
      </w:hyperlink>
      <w:r>
        <w:t xml:space="preserve"> и </w:t>
      </w:r>
      <w:hyperlink r:id="rId8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</w:t>
      </w:r>
      <w:hyperlink r:id="rId81">
        <w:r>
          <w:rPr>
            <w:color w:val="0000FF"/>
          </w:rPr>
          <w:t>приказом</w:t>
        </w:r>
      </w:hyperlink>
      <w:r>
        <w:t xml:space="preserve"> Минфина России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</w:t>
      </w:r>
      <w:proofErr w:type="gramEnd"/>
      <w:r>
        <w:t xml:space="preserve"> лицам, индивидуальным предпринимателям, физическим лицам - производителям товаров, работ, услуг".</w:t>
      </w:r>
    </w:p>
    <w:p w:rsidR="00461AA3" w:rsidRDefault="00461AA3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jc w:val="both"/>
      </w:pPr>
      <w:r>
        <w:t xml:space="preserve">(п. 41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28.04.2022 N 171а)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В случае несоблюдения получателем субсидии, а также лицами, получающими средства на основании договоров, заключенных с получателем субсидии, условий и порядка предоставления субсидии, выявленного по фактам проверок, проведенных Департаментом и органами государственного финансового контроля, а также в случае недостижения результата предоставления субсидии, показателя результата, значения которых установлены в Соглашении, Департамент в течение 30 рабочих дней с даты выявления таких случаев направляет</w:t>
      </w:r>
      <w:proofErr w:type="gramEnd"/>
      <w:r>
        <w:t xml:space="preserve"> получателю субсидии, а также лицам, получающим средства на основании договоров, заключенных с получателем субсидии, требование о возврате субсидии и средств, полученных на основании договоров, заключенных с получателем субсидии, в областной бюджет (далее - требование) в полном объеме.</w:t>
      </w:r>
    </w:p>
    <w:p w:rsidR="00461AA3" w:rsidRDefault="00461AA3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26.04.2023 N 210а)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В течение 10 рабочих дней с даты получения требования лица, получающие средства на основании договоров, заключенных с получателем субсидии, осуществляют возврат средств, полученных на основании договоров, заключенных с получателем субсидии, получателю субсидии для последующего их перечисления получателем субсидии в областной бюджет или представляют в адрес Департамента ответ с мотивированным отказом от возврата средств, полученных на основании договоров, заключенных с получателем</w:t>
      </w:r>
      <w:proofErr w:type="gramEnd"/>
      <w:r>
        <w:t xml:space="preserve"> субсидии.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В течение 10 рабочих дней с даты получения требования получатель субсидии осуществляет возврат субсидии и средств, полученных от лиц, получающих средства на основании договоров, заключенных с получателем субсидии, в областной бюджет в полном объеме в сроки и по платежным реквизитам, указанным в требовании, или представляет в адрес Департамента ответ с мотивированным отказом от возврата субсидии.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В случае получения отказа получателя субсидии, лиц, получающих средства на основании договоров, заключенных с получателем субсидии, от добровольного возврата субсидии, средств на основании договоров, заключенных с получателем субсидии, бюджетные средства подлежат взысканию Департаментом в судебном порядке в соответствии с действующим законодательством в течение 3 месяцев с даты получения Департаментом от получателя субсидии, лиц, получающих средства на основании договоров, заключенных с</w:t>
      </w:r>
      <w:proofErr w:type="gramEnd"/>
      <w:r>
        <w:t xml:space="preserve"> получателем субсидии, отказа от добровольного возврата субсидии, средств, полученных на основании договоров, заключенных с получателем субсидии.</w:t>
      </w:r>
    </w:p>
    <w:p w:rsidR="00461AA3" w:rsidRDefault="00461AA3">
      <w:pPr>
        <w:pStyle w:val="ConsPlusNormal"/>
        <w:spacing w:before="220"/>
        <w:ind w:firstLine="540"/>
        <w:jc w:val="both"/>
      </w:pPr>
      <w:proofErr w:type="gramStart"/>
      <w:r>
        <w:t>В случае невозврата субсидии, средств на основании договоров, заключенных с получателем субсидии, в срок, установленный в требовании, или неполучения Департаментом ответа с мотивированным отказом от возврата субсидии, средств на основании договоров, заключенных с получателем субсидии, в сроки, установленные настоящим пунктом, субсидия, средства на основании договоров, заключенных с получателем субсидии, подлежат взысканию Департаментом в судебном порядке в соответствии с действующим законодательством</w:t>
      </w:r>
      <w:proofErr w:type="gramEnd"/>
      <w:r>
        <w:t xml:space="preserve"> в течение 4 месяцев </w:t>
      </w:r>
      <w:proofErr w:type="gramStart"/>
      <w:r>
        <w:t>с даты направления</w:t>
      </w:r>
      <w:proofErr w:type="gramEnd"/>
      <w:r>
        <w:t xml:space="preserve"> Департаментом требования получателю субсидии, лицам, получающим средства на основании договоров, заключенных с получателем субсидии.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43. Остатки субсидий, не использованных получателями субсидий в срок, предусмотренный </w:t>
      </w:r>
      <w:hyperlink w:anchor="P174">
        <w:r>
          <w:rPr>
            <w:color w:val="0000FF"/>
          </w:rPr>
          <w:t>подпунктом 3) пункта 24</w:t>
        </w:r>
      </w:hyperlink>
      <w:r>
        <w:t xml:space="preserve"> настоящего Порядка, подлежат возврату получателями субсидий в областной бюджет в течение 10 рабочих дней </w:t>
      </w:r>
      <w:proofErr w:type="gramStart"/>
      <w:r>
        <w:t>с даты окончания</w:t>
      </w:r>
      <w:proofErr w:type="gramEnd"/>
      <w:r>
        <w:t xml:space="preserve"> срока использования субсидии, предусмотренного подпунктом 3) пункта 24 настоящего Порядка, по платежным реквизитам, указанным в Соглашении.</w:t>
      </w:r>
    </w:p>
    <w:p w:rsidR="00461AA3" w:rsidRDefault="00461A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15.11.2021 N 458а)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1"/>
      </w:pPr>
      <w:r>
        <w:t>Приложение N 1</w:t>
      </w:r>
    </w:p>
    <w:p w:rsidR="00461AA3" w:rsidRDefault="00461AA3">
      <w:pPr>
        <w:pStyle w:val="ConsPlusNormal"/>
        <w:jc w:val="right"/>
      </w:pPr>
      <w:r>
        <w:t>к Порядку</w:t>
      </w:r>
    </w:p>
    <w:p w:rsidR="00461AA3" w:rsidRDefault="00461AA3">
      <w:pPr>
        <w:pStyle w:val="ConsPlusNormal"/>
        <w:jc w:val="right"/>
      </w:pPr>
      <w:r>
        <w:t>предоставления из областного бюджета грантов</w:t>
      </w:r>
    </w:p>
    <w:p w:rsidR="00461AA3" w:rsidRDefault="00461AA3">
      <w:pPr>
        <w:pStyle w:val="ConsPlusNormal"/>
        <w:jc w:val="right"/>
      </w:pPr>
      <w:r>
        <w:t>в форме субсидий победителям областного конкурса</w:t>
      </w:r>
    </w:p>
    <w:p w:rsidR="00461AA3" w:rsidRDefault="00461AA3">
      <w:pPr>
        <w:pStyle w:val="ConsPlusNormal"/>
        <w:jc w:val="right"/>
      </w:pPr>
      <w:r>
        <w:t>в агропромышленном комплексе Томской области</w:t>
      </w:r>
    </w:p>
    <w:p w:rsidR="00461AA3" w:rsidRDefault="00461A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1A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1AA3" w:rsidRDefault="00461A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от 22.05.2023 N 243а)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nformat"/>
        <w:jc w:val="both"/>
      </w:pPr>
      <w:r>
        <w:t xml:space="preserve">    Форма</w:t>
      </w:r>
    </w:p>
    <w:p w:rsidR="00461AA3" w:rsidRDefault="00461AA3">
      <w:pPr>
        <w:pStyle w:val="ConsPlusNonformat"/>
        <w:jc w:val="both"/>
      </w:pPr>
      <w:r>
        <w:t xml:space="preserve">                                  В Департамент по </w:t>
      </w:r>
      <w:proofErr w:type="gramStart"/>
      <w:r>
        <w:t>социально-экономическому</w:t>
      </w:r>
      <w:proofErr w:type="gramEnd"/>
    </w:p>
    <w:p w:rsidR="00461AA3" w:rsidRDefault="00461AA3">
      <w:pPr>
        <w:pStyle w:val="ConsPlusNonformat"/>
        <w:jc w:val="both"/>
      </w:pPr>
      <w:r>
        <w:t xml:space="preserve">                                  развитию села Томской области,</w:t>
      </w:r>
    </w:p>
    <w:p w:rsidR="00461AA3" w:rsidRDefault="00461AA3">
      <w:pPr>
        <w:pStyle w:val="ConsPlusNonformat"/>
        <w:jc w:val="both"/>
      </w:pPr>
      <w:r>
        <w:t xml:space="preserve">                                  адрес: г. Томск, ул. Пушкина, 16/1</w:t>
      </w:r>
    </w:p>
    <w:p w:rsidR="00461AA3" w:rsidRDefault="00461AA3">
      <w:pPr>
        <w:pStyle w:val="ConsPlusNonformat"/>
        <w:jc w:val="both"/>
      </w:pPr>
      <w:r>
        <w:t xml:space="preserve">                                  ________________________________________,</w:t>
      </w:r>
    </w:p>
    <w:p w:rsidR="00461AA3" w:rsidRDefault="00461AA3">
      <w:pPr>
        <w:pStyle w:val="ConsPlusNonformat"/>
        <w:jc w:val="both"/>
      </w:pPr>
      <w:r>
        <w:t xml:space="preserve">                                      (Наименование участника отбора)</w:t>
      </w:r>
    </w:p>
    <w:p w:rsidR="00461AA3" w:rsidRDefault="00461AA3">
      <w:pPr>
        <w:pStyle w:val="ConsPlusNonformat"/>
        <w:jc w:val="both"/>
      </w:pPr>
      <w:r>
        <w:t xml:space="preserve">                                  ________________________________________,</w:t>
      </w:r>
    </w:p>
    <w:p w:rsidR="00461AA3" w:rsidRDefault="00461AA3">
      <w:pPr>
        <w:pStyle w:val="ConsPlusNonformat"/>
        <w:jc w:val="both"/>
      </w:pPr>
      <w:r>
        <w:t xml:space="preserve">                                          (Адрес участника отбора)</w:t>
      </w:r>
    </w:p>
    <w:p w:rsidR="00461AA3" w:rsidRDefault="00461AA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61AA3" w:rsidRDefault="00461AA3">
      <w:pPr>
        <w:pStyle w:val="ConsPlusNonformat"/>
        <w:jc w:val="both"/>
      </w:pPr>
      <w:r>
        <w:t xml:space="preserve">                                                    (ИНН)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bookmarkStart w:id="11" w:name="P271"/>
      <w:bookmarkEnd w:id="11"/>
      <w:r>
        <w:t xml:space="preserve">                  Заявка на участие в областном конкурсе</w:t>
      </w:r>
    </w:p>
    <w:p w:rsidR="00461AA3" w:rsidRDefault="00461AA3">
      <w:pPr>
        <w:pStyle w:val="ConsPlusNonformat"/>
        <w:jc w:val="both"/>
      </w:pPr>
      <w:r>
        <w:t xml:space="preserve">                в агропромышленном комплексе в ______ году</w:t>
      </w:r>
    </w:p>
    <w:p w:rsidR="00461AA3" w:rsidRDefault="00461AA3">
      <w:pPr>
        <w:pStyle w:val="ConsPlusNonformat"/>
        <w:jc w:val="both"/>
      </w:pPr>
      <w:r>
        <w:t xml:space="preserve">      по номинации "Лучший дизайн-проект благоустройства территорий,</w:t>
      </w:r>
    </w:p>
    <w:p w:rsidR="00461AA3" w:rsidRDefault="00461AA3">
      <w:pPr>
        <w:pStyle w:val="ConsPlusNonformat"/>
        <w:jc w:val="both"/>
      </w:pPr>
      <w:r>
        <w:t xml:space="preserve">        </w:t>
      </w:r>
      <w:proofErr w:type="gramStart"/>
      <w:r>
        <w:t>прилегающих</w:t>
      </w:r>
      <w:proofErr w:type="gramEnd"/>
      <w:r>
        <w:t xml:space="preserve"> к объектам производства, хранения и переработки</w:t>
      </w:r>
    </w:p>
    <w:p w:rsidR="00461AA3" w:rsidRDefault="00461AA3">
      <w:pPr>
        <w:pStyle w:val="ConsPlusNonformat"/>
        <w:jc w:val="both"/>
      </w:pPr>
      <w:r>
        <w:t xml:space="preserve">                      сельскохозяйственной продукции"</w:t>
      </w:r>
    </w:p>
    <w:p w:rsidR="00461AA3" w:rsidRDefault="00461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417"/>
      </w:tblGrid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461AA3">
        <w:tc>
          <w:tcPr>
            <w:tcW w:w="567" w:type="dxa"/>
          </w:tcPr>
          <w:p w:rsidR="00461AA3" w:rsidRDefault="00461A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461AA3" w:rsidRDefault="00461A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  <w:jc w:val="center"/>
            </w:pPr>
            <w:r>
              <w:t>4</w:t>
            </w: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Количество наемных работников у участника отбора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Срок реализации проекта благоустройства территорий, прилегающих к объектам производства, хранения и переработки сельскохозяйственной продукции (далее - проект благоустройства)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Месяцев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  <w:jc w:val="both"/>
            </w:pPr>
            <w:r>
              <w:t>Наличие в проекте благоустройства мероприятий по установке малых архитектурных форм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Наличие в проекте благоустройства мероприятий по организации освещения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Наличие в проекте благоустройства мероприятий по обустройству ограждений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Наличие в проекте благоустройства мероприятий по обустройству твердых покрытий для проездов и производственных площадок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vAlign w:val="center"/>
          </w:tcPr>
          <w:p w:rsidR="00461AA3" w:rsidRDefault="00461AA3">
            <w:pPr>
              <w:pStyle w:val="ConsPlusNormal"/>
            </w:pPr>
            <w:r>
              <w:t>Наличие в проекте благоустройства мероприятий по обустройству пешеходных коммуникаций, в том числе тротуаров, аллей, тропинок</w:t>
            </w:r>
          </w:p>
        </w:tc>
        <w:tc>
          <w:tcPr>
            <w:tcW w:w="141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  <w:tc>
          <w:tcPr>
            <w:tcW w:w="1417" w:type="dxa"/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nformat"/>
        <w:jc w:val="both"/>
      </w:pPr>
      <w:r>
        <w:t xml:space="preserve">    1.    Настоящим    даю    согласие   на   публикацию   (размещение)   </w:t>
      </w:r>
      <w:proofErr w:type="gramStart"/>
      <w:r>
        <w:t>в</w:t>
      </w:r>
      <w:proofErr w:type="gramEnd"/>
    </w:p>
    <w:p w:rsidR="00461AA3" w:rsidRDefault="00461AA3">
      <w:pPr>
        <w:pStyle w:val="ConsPlusNonformat"/>
        <w:jc w:val="both"/>
      </w:pPr>
      <w:r>
        <w:t>информационно-телекоммуникационной  сети "Интернет" информации о заявителе,</w:t>
      </w:r>
    </w:p>
    <w:p w:rsidR="00461AA3" w:rsidRDefault="00461AA3">
      <w:pPr>
        <w:pStyle w:val="ConsPlusNonformat"/>
        <w:jc w:val="both"/>
      </w:pPr>
      <w:r>
        <w:t xml:space="preserve">о  подаваемой  заявке,  иной  информации о заявителе, связанной с </w:t>
      </w:r>
      <w:proofErr w:type="gramStart"/>
      <w:r>
        <w:t>областным</w:t>
      </w:r>
      <w:proofErr w:type="gramEnd"/>
    </w:p>
    <w:p w:rsidR="00461AA3" w:rsidRDefault="00461AA3">
      <w:pPr>
        <w:pStyle w:val="ConsPlusNonformat"/>
        <w:jc w:val="both"/>
      </w:pPr>
      <w:r>
        <w:t>конкурсом в агропромышленном комплексе Томской области.</w:t>
      </w:r>
    </w:p>
    <w:p w:rsidR="00461AA3" w:rsidRDefault="00461AA3">
      <w:pPr>
        <w:pStyle w:val="ConsPlusNonformat"/>
        <w:jc w:val="both"/>
      </w:pPr>
      <w:r>
        <w:t xml:space="preserve">    2.   Настоящим  подтверждаю  достоверность  представленной  информации,</w:t>
      </w:r>
    </w:p>
    <w:p w:rsidR="00461AA3" w:rsidRDefault="00461AA3">
      <w:pPr>
        <w:pStyle w:val="ConsPlusNonformat"/>
        <w:jc w:val="both"/>
      </w:pPr>
      <w:r>
        <w:t xml:space="preserve">соответствие  требованиям  к  участникам  отбора,  установленным  </w:t>
      </w:r>
      <w:hyperlink w:anchor="P99">
        <w:r>
          <w:rPr>
            <w:color w:val="0000FF"/>
          </w:rPr>
          <w:t>пунктом 8</w:t>
        </w:r>
      </w:hyperlink>
    </w:p>
    <w:p w:rsidR="00461AA3" w:rsidRDefault="00461AA3">
      <w:pPr>
        <w:pStyle w:val="ConsPlusNonformat"/>
        <w:jc w:val="both"/>
      </w:pPr>
      <w:r>
        <w:t>Порядка  предоставления  из  областного  бюджета  грантов  в форме субсидий</w:t>
      </w:r>
    </w:p>
    <w:p w:rsidR="00461AA3" w:rsidRDefault="00461AA3">
      <w:pPr>
        <w:pStyle w:val="ConsPlusNonformat"/>
        <w:jc w:val="both"/>
      </w:pPr>
      <w:r>
        <w:t>победителям   областного  конкурса  в  агропромышленном  комплексе  Томской</w:t>
      </w:r>
    </w:p>
    <w:p w:rsidR="00461AA3" w:rsidRDefault="00461AA3">
      <w:pPr>
        <w:pStyle w:val="ConsPlusNonformat"/>
        <w:jc w:val="both"/>
      </w:pPr>
      <w:r>
        <w:t xml:space="preserve">области,   </w:t>
      </w:r>
      <w:proofErr w:type="gramStart"/>
      <w:r>
        <w:t>утвержденного</w:t>
      </w:r>
      <w:proofErr w:type="gramEnd"/>
      <w:r>
        <w:t xml:space="preserve">   постановлением   Администрации  Томской  области</w:t>
      </w:r>
    </w:p>
    <w:p w:rsidR="00461AA3" w:rsidRDefault="00461AA3">
      <w:pPr>
        <w:pStyle w:val="ConsPlusNonformat"/>
        <w:jc w:val="both"/>
      </w:pPr>
      <w:r>
        <w:t xml:space="preserve">от   31.03.2015   N   100а  "О  государственной поддержке </w:t>
      </w:r>
      <w:proofErr w:type="gramStart"/>
      <w:r>
        <w:t>агропромышленного</w:t>
      </w:r>
      <w:proofErr w:type="gramEnd"/>
    </w:p>
    <w:p w:rsidR="00461AA3" w:rsidRDefault="00461AA3">
      <w:pPr>
        <w:pStyle w:val="ConsPlusNonformat"/>
        <w:jc w:val="both"/>
      </w:pPr>
      <w:r>
        <w:t>комплекса Томской области".</w:t>
      </w:r>
    </w:p>
    <w:p w:rsidR="00461AA3" w:rsidRDefault="00461AA3">
      <w:pPr>
        <w:pStyle w:val="ConsPlusNonformat"/>
        <w:jc w:val="both"/>
      </w:pPr>
      <w:r>
        <w:t xml:space="preserve">    3. Даю согласие на осуществление Департаментом проверок соблюдения мною</w:t>
      </w:r>
    </w:p>
    <w:p w:rsidR="00461AA3" w:rsidRDefault="00461AA3">
      <w:pPr>
        <w:pStyle w:val="ConsPlusNonformat"/>
        <w:jc w:val="both"/>
      </w:pPr>
      <w:r>
        <w:t xml:space="preserve">порядка  и  условий  предоставления грантов в форме субсидий, в том числе </w:t>
      </w:r>
      <w:proofErr w:type="gramStart"/>
      <w:r>
        <w:t>в</w:t>
      </w:r>
      <w:proofErr w:type="gramEnd"/>
    </w:p>
    <w:p w:rsidR="00461AA3" w:rsidRDefault="00461AA3">
      <w:pPr>
        <w:pStyle w:val="ConsPlusNonformat"/>
        <w:jc w:val="both"/>
      </w:pPr>
      <w:r>
        <w:t>части  достижения  результатов их предоставления, а также проверок органами</w:t>
      </w:r>
    </w:p>
    <w:p w:rsidR="00461AA3" w:rsidRDefault="00461AA3">
      <w:pPr>
        <w:pStyle w:val="ConsPlusNonformat"/>
        <w:jc w:val="both"/>
      </w:pPr>
      <w:r>
        <w:t xml:space="preserve">государственного  финансового  контроля  в соответствии со </w:t>
      </w:r>
      <w:hyperlink r:id="rId87">
        <w:r>
          <w:rPr>
            <w:color w:val="0000FF"/>
          </w:rPr>
          <w:t>статьями 268.1</w:t>
        </w:r>
      </w:hyperlink>
      <w:r>
        <w:t xml:space="preserve"> и</w:t>
      </w:r>
    </w:p>
    <w:p w:rsidR="00461AA3" w:rsidRDefault="00461AA3">
      <w:pPr>
        <w:pStyle w:val="ConsPlusNonformat"/>
        <w:jc w:val="both"/>
      </w:pPr>
      <w:hyperlink r:id="rId8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К заявке прилагаются следующие документы на ____ л. в ____ экз.:</w:t>
      </w:r>
    </w:p>
    <w:p w:rsidR="00461AA3" w:rsidRDefault="00461AA3">
      <w:pPr>
        <w:pStyle w:val="ConsPlusNonformat"/>
        <w:jc w:val="both"/>
      </w:pPr>
      <w:r>
        <w:t xml:space="preserve">    1. ___________________________________________________________________;</w:t>
      </w:r>
    </w:p>
    <w:p w:rsidR="00461AA3" w:rsidRDefault="00461AA3">
      <w:pPr>
        <w:pStyle w:val="ConsPlusNonformat"/>
        <w:jc w:val="both"/>
      </w:pPr>
      <w:r>
        <w:t xml:space="preserve">    2. ___________________________________________________________________.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>Руководитель _________________ _________ __________________________________</w:t>
      </w:r>
    </w:p>
    <w:p w:rsidR="00461AA3" w:rsidRDefault="00461AA3">
      <w:pPr>
        <w:pStyle w:val="ConsPlusNonformat"/>
        <w:jc w:val="both"/>
      </w:pPr>
      <w:r>
        <w:t xml:space="preserve">                </w:t>
      </w:r>
      <w:proofErr w:type="gramStart"/>
      <w:r>
        <w:t>(Должность)    (Подпись) (Фамилия, имя, отчество участника</w:t>
      </w:r>
      <w:proofErr w:type="gramEnd"/>
    </w:p>
    <w:p w:rsidR="00461AA3" w:rsidRDefault="00461AA3">
      <w:pPr>
        <w:pStyle w:val="ConsPlusNonformat"/>
        <w:jc w:val="both"/>
      </w:pPr>
      <w:r>
        <w:t xml:space="preserve">                                         отбора) (последнее - при наличии)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>Место печати (При наличии)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1"/>
      </w:pPr>
      <w:r>
        <w:t>Приложение N 2</w:t>
      </w:r>
    </w:p>
    <w:p w:rsidR="00461AA3" w:rsidRDefault="00461AA3">
      <w:pPr>
        <w:pStyle w:val="ConsPlusNormal"/>
        <w:jc w:val="right"/>
      </w:pPr>
      <w:r>
        <w:t>к Порядку</w:t>
      </w:r>
    </w:p>
    <w:p w:rsidR="00461AA3" w:rsidRDefault="00461AA3">
      <w:pPr>
        <w:pStyle w:val="ConsPlusNormal"/>
        <w:jc w:val="right"/>
      </w:pPr>
      <w:r>
        <w:t>предоставления из областного бюджета грантов</w:t>
      </w:r>
    </w:p>
    <w:p w:rsidR="00461AA3" w:rsidRDefault="00461AA3">
      <w:pPr>
        <w:pStyle w:val="ConsPlusNormal"/>
        <w:jc w:val="right"/>
      </w:pPr>
      <w:r>
        <w:t>в форме субсидий победителям областного конкурса</w:t>
      </w:r>
    </w:p>
    <w:p w:rsidR="00461AA3" w:rsidRDefault="00461AA3">
      <w:pPr>
        <w:pStyle w:val="ConsPlusNormal"/>
        <w:jc w:val="right"/>
      </w:pPr>
      <w:r>
        <w:t>в агропромышленном комплексе Томской области</w:t>
      </w:r>
    </w:p>
    <w:p w:rsidR="00461AA3" w:rsidRDefault="00461A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1A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1AA3" w:rsidRDefault="00461A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от 26.04.2023 N 210а)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nformat"/>
        <w:jc w:val="both"/>
      </w:pPr>
      <w:r>
        <w:t>Форма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                              В Департамент по </w:t>
      </w:r>
      <w:proofErr w:type="gramStart"/>
      <w:r>
        <w:t>социально-экономическому</w:t>
      </w:r>
      <w:proofErr w:type="gramEnd"/>
    </w:p>
    <w:p w:rsidR="00461AA3" w:rsidRDefault="00461AA3">
      <w:pPr>
        <w:pStyle w:val="ConsPlusNonformat"/>
        <w:jc w:val="both"/>
      </w:pPr>
      <w:r>
        <w:t xml:space="preserve">                                  развитию села Томской области,</w:t>
      </w:r>
    </w:p>
    <w:p w:rsidR="00461AA3" w:rsidRDefault="00461AA3">
      <w:pPr>
        <w:pStyle w:val="ConsPlusNonformat"/>
        <w:jc w:val="both"/>
      </w:pPr>
      <w:r>
        <w:t xml:space="preserve">                                  адрес: г. Томск, ул. Пушкина, 16/1</w:t>
      </w:r>
    </w:p>
    <w:p w:rsidR="00461AA3" w:rsidRDefault="00461AA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61AA3" w:rsidRDefault="00461AA3">
      <w:pPr>
        <w:pStyle w:val="ConsPlusNonformat"/>
        <w:jc w:val="both"/>
      </w:pPr>
      <w:r>
        <w:t xml:space="preserve">                                       (Наименование участника отбора)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bookmarkStart w:id="12" w:name="P362"/>
      <w:bookmarkEnd w:id="12"/>
      <w:r>
        <w:t xml:space="preserve">                  Заявка на участие в областном конкурсе</w:t>
      </w:r>
    </w:p>
    <w:p w:rsidR="00461AA3" w:rsidRDefault="00461AA3">
      <w:pPr>
        <w:pStyle w:val="ConsPlusNonformat"/>
        <w:jc w:val="both"/>
      </w:pPr>
      <w:r>
        <w:t xml:space="preserve">                 в агропромышленном комплексе по номинации</w:t>
      </w:r>
    </w:p>
    <w:p w:rsidR="00461AA3" w:rsidRDefault="00461AA3">
      <w:pPr>
        <w:pStyle w:val="ConsPlusNonformat"/>
        <w:jc w:val="both"/>
      </w:pPr>
      <w:r>
        <w:t xml:space="preserve">                 "За вклад в развитие сельских территорий"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Основные показатели деятельности ______________________________________</w:t>
      </w:r>
    </w:p>
    <w:p w:rsidR="00461AA3" w:rsidRDefault="00461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29"/>
        <w:gridCol w:w="3288"/>
      </w:tblGrid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3</w:t>
            </w:r>
          </w:p>
        </w:tc>
      </w:tr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</w:pPr>
            <w:r>
              <w:t>Доля собственных средств заявителя, направленных на развитие сельских территорий в отчетном финансовом году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Процент от прибыли, оставшейся после уплаты налогов</w:t>
            </w:r>
          </w:p>
        </w:tc>
      </w:tr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</w:pPr>
            <w:r>
              <w:t>Длительность осуществления заявителем вложения собственных сре</w:t>
            </w:r>
            <w:proofErr w:type="gramStart"/>
            <w:r>
              <w:t>дств в р</w:t>
            </w:r>
            <w:proofErr w:type="gramEnd"/>
            <w:r>
              <w:t>азвитие сельских территорий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Год</w:t>
            </w:r>
          </w:p>
        </w:tc>
      </w:tr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</w:pPr>
            <w:r>
              <w:t>Количество направлений деятельности по вложению собственных средств заявителя в развитие сельских территорий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Штук</w:t>
            </w:r>
          </w:p>
        </w:tc>
      </w:tr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vAlign w:val="center"/>
          </w:tcPr>
          <w:p w:rsidR="00461AA3" w:rsidRDefault="00461AA3">
            <w:pPr>
              <w:pStyle w:val="ConsPlusNormal"/>
            </w:pPr>
            <w:r>
              <w:t>Наличие у заявителя концепции (программы, плана) развития сельских территорий за счет собственных средств</w:t>
            </w:r>
          </w:p>
        </w:tc>
        <w:tc>
          <w:tcPr>
            <w:tcW w:w="3288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Наличие или отсутствие</w:t>
            </w: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nformat"/>
        <w:jc w:val="both"/>
      </w:pPr>
      <w:r>
        <w:t xml:space="preserve">    1.    Настоящим    даю    согласие   на   публикацию   (размещение)   </w:t>
      </w:r>
      <w:proofErr w:type="gramStart"/>
      <w:r>
        <w:t>в</w:t>
      </w:r>
      <w:proofErr w:type="gramEnd"/>
    </w:p>
    <w:p w:rsidR="00461AA3" w:rsidRDefault="00461AA3">
      <w:pPr>
        <w:pStyle w:val="ConsPlusNonformat"/>
        <w:jc w:val="both"/>
      </w:pPr>
      <w:r>
        <w:t>информационно-телекоммуникационной  сети "Интернет" информации о заявителе,</w:t>
      </w:r>
    </w:p>
    <w:p w:rsidR="00461AA3" w:rsidRDefault="00461AA3">
      <w:pPr>
        <w:pStyle w:val="ConsPlusNonformat"/>
        <w:jc w:val="both"/>
      </w:pPr>
      <w:r>
        <w:t xml:space="preserve">о  подаваемой  заявке,  иной  информации о заявителе, связанной с </w:t>
      </w:r>
      <w:proofErr w:type="gramStart"/>
      <w:r>
        <w:t>областным</w:t>
      </w:r>
      <w:proofErr w:type="gramEnd"/>
    </w:p>
    <w:p w:rsidR="00461AA3" w:rsidRDefault="00461AA3">
      <w:pPr>
        <w:pStyle w:val="ConsPlusNonformat"/>
        <w:jc w:val="both"/>
      </w:pPr>
      <w:r>
        <w:t>конкурсом в агропромышленном комплексе.</w:t>
      </w:r>
    </w:p>
    <w:p w:rsidR="00461AA3" w:rsidRDefault="00461AA3">
      <w:pPr>
        <w:pStyle w:val="ConsPlusNonformat"/>
        <w:jc w:val="both"/>
      </w:pPr>
      <w:r>
        <w:t xml:space="preserve">    2.   Настоящим  подтверждаю  достоверность  представленной  информации,</w:t>
      </w:r>
    </w:p>
    <w:p w:rsidR="00461AA3" w:rsidRDefault="00461AA3">
      <w:pPr>
        <w:pStyle w:val="ConsPlusNonformat"/>
        <w:jc w:val="both"/>
      </w:pPr>
      <w:r>
        <w:t xml:space="preserve">соответствие  требованиям  к  участникам  отбора,  установленным  </w:t>
      </w:r>
      <w:hyperlink w:anchor="P99">
        <w:r>
          <w:rPr>
            <w:color w:val="0000FF"/>
          </w:rPr>
          <w:t>пунктом 8</w:t>
        </w:r>
      </w:hyperlink>
    </w:p>
    <w:p w:rsidR="00461AA3" w:rsidRDefault="00461AA3">
      <w:pPr>
        <w:pStyle w:val="ConsPlusNonformat"/>
        <w:jc w:val="both"/>
      </w:pPr>
      <w:r>
        <w:t>Порядка  предоставления  из  областного  бюджета  грантов  в форме субсидий</w:t>
      </w:r>
    </w:p>
    <w:p w:rsidR="00461AA3" w:rsidRDefault="00461AA3">
      <w:pPr>
        <w:pStyle w:val="ConsPlusNonformat"/>
        <w:jc w:val="both"/>
      </w:pPr>
      <w:r>
        <w:t>победителям областного конкурса в агропромышленном комплексе, утвержденного</w:t>
      </w:r>
    </w:p>
    <w:p w:rsidR="00461AA3" w:rsidRDefault="00461AA3">
      <w:pPr>
        <w:pStyle w:val="ConsPlusNonformat"/>
        <w:jc w:val="both"/>
      </w:pPr>
      <w:r>
        <w:t>постановлением   Администрации  Томской  области  от  31.03.2015  N 100а "О</w:t>
      </w:r>
    </w:p>
    <w:p w:rsidR="00461AA3" w:rsidRDefault="00461AA3">
      <w:pPr>
        <w:pStyle w:val="ConsPlusNonformat"/>
        <w:jc w:val="both"/>
      </w:pPr>
      <w:r>
        <w:t>государственной поддержке агропромышленного комплекса Томской области".</w:t>
      </w:r>
    </w:p>
    <w:p w:rsidR="00461AA3" w:rsidRDefault="00461AA3">
      <w:pPr>
        <w:pStyle w:val="ConsPlusNonformat"/>
        <w:jc w:val="both"/>
      </w:pPr>
      <w:r>
        <w:t xml:space="preserve">    3. Даю согласие на осуществление Департаментом проверок соблюдения мною</w:t>
      </w:r>
    </w:p>
    <w:p w:rsidR="00461AA3" w:rsidRDefault="00461AA3">
      <w:pPr>
        <w:pStyle w:val="ConsPlusNonformat"/>
        <w:jc w:val="both"/>
      </w:pPr>
      <w:r>
        <w:t xml:space="preserve">порядка  и  условий  предоставления грантов в форме субсидий, в том числе </w:t>
      </w:r>
      <w:proofErr w:type="gramStart"/>
      <w:r>
        <w:t>в</w:t>
      </w:r>
      <w:proofErr w:type="gramEnd"/>
    </w:p>
    <w:p w:rsidR="00461AA3" w:rsidRDefault="00461AA3">
      <w:pPr>
        <w:pStyle w:val="ConsPlusNonformat"/>
        <w:jc w:val="both"/>
      </w:pPr>
      <w:r>
        <w:t>части  достижения  результатов их предоставления, а также проверок органами</w:t>
      </w:r>
    </w:p>
    <w:p w:rsidR="00461AA3" w:rsidRDefault="00461AA3">
      <w:pPr>
        <w:pStyle w:val="ConsPlusNonformat"/>
        <w:jc w:val="both"/>
      </w:pPr>
      <w:r>
        <w:t xml:space="preserve">государственного  финансового  контроля  в соответствии со </w:t>
      </w:r>
      <w:hyperlink r:id="rId90">
        <w:r>
          <w:rPr>
            <w:color w:val="0000FF"/>
          </w:rPr>
          <w:t>статьями 268.1</w:t>
        </w:r>
      </w:hyperlink>
      <w:r>
        <w:t xml:space="preserve"> и</w:t>
      </w:r>
    </w:p>
    <w:p w:rsidR="00461AA3" w:rsidRDefault="00461AA3">
      <w:pPr>
        <w:pStyle w:val="ConsPlusNonformat"/>
        <w:jc w:val="both"/>
      </w:pPr>
      <w:hyperlink r:id="rId9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К заявке прилагаются следующие документы на ____ л. в ____ экз.: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1. ___________________________________________________________________;</w:t>
      </w:r>
    </w:p>
    <w:p w:rsidR="00461AA3" w:rsidRDefault="00461AA3">
      <w:pPr>
        <w:pStyle w:val="ConsPlusNonformat"/>
        <w:jc w:val="both"/>
      </w:pPr>
      <w:r>
        <w:t xml:space="preserve">    2. ___________________________________________________________________;</w:t>
      </w:r>
    </w:p>
    <w:p w:rsidR="00461AA3" w:rsidRDefault="00461AA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Руководитель ___________________ _________ ____________________________</w:t>
      </w:r>
    </w:p>
    <w:p w:rsidR="00461AA3" w:rsidRDefault="00461AA3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   (Подпись)   (Фамилия, имя, отчество</w:t>
      </w:r>
      <w:proofErr w:type="gramEnd"/>
    </w:p>
    <w:p w:rsidR="00461AA3" w:rsidRDefault="00461AA3">
      <w:pPr>
        <w:pStyle w:val="ConsPlusNonformat"/>
        <w:jc w:val="both"/>
      </w:pPr>
      <w:r>
        <w:t xml:space="preserve">                  </w:t>
      </w:r>
      <w:proofErr w:type="gramStart"/>
      <w:r>
        <w:t>участника отбора)             (последнее - при наличии))</w:t>
      </w:r>
      <w:proofErr w:type="gramEnd"/>
    </w:p>
    <w:p w:rsidR="00461AA3" w:rsidRDefault="00461AA3">
      <w:pPr>
        <w:pStyle w:val="ConsPlusNonformat"/>
        <w:jc w:val="both"/>
      </w:pPr>
    </w:p>
    <w:p w:rsidR="00461AA3" w:rsidRDefault="00461AA3">
      <w:pPr>
        <w:pStyle w:val="ConsPlusNonformat"/>
        <w:jc w:val="both"/>
      </w:pPr>
      <w:r>
        <w:t xml:space="preserve">    Место печати (при наличии)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1"/>
      </w:pPr>
      <w:r>
        <w:t>Приложение N 3</w:t>
      </w:r>
    </w:p>
    <w:p w:rsidR="00461AA3" w:rsidRDefault="00461AA3">
      <w:pPr>
        <w:pStyle w:val="ConsPlusNormal"/>
        <w:jc w:val="right"/>
      </w:pPr>
      <w:r>
        <w:t>к Порядку</w:t>
      </w:r>
    </w:p>
    <w:p w:rsidR="00461AA3" w:rsidRDefault="00461AA3">
      <w:pPr>
        <w:pStyle w:val="ConsPlusNormal"/>
        <w:jc w:val="right"/>
      </w:pPr>
      <w:r>
        <w:t>предоставления из областного бюджета грантов</w:t>
      </w:r>
    </w:p>
    <w:p w:rsidR="00461AA3" w:rsidRDefault="00461AA3">
      <w:pPr>
        <w:pStyle w:val="ConsPlusNormal"/>
        <w:jc w:val="right"/>
      </w:pPr>
      <w:r>
        <w:t>в форме субсидий победителям областного конкурса</w:t>
      </w:r>
    </w:p>
    <w:p w:rsidR="00461AA3" w:rsidRDefault="00461AA3">
      <w:pPr>
        <w:pStyle w:val="ConsPlusNormal"/>
        <w:jc w:val="right"/>
      </w:pPr>
      <w:r>
        <w:t>в агропромышленном комплексе Томской области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</w:pPr>
      <w:bookmarkStart w:id="13" w:name="P425"/>
      <w:bookmarkEnd w:id="13"/>
      <w:r>
        <w:t>ПОКАЗАТЕЛИ</w:t>
      </w:r>
    </w:p>
    <w:p w:rsidR="00461AA3" w:rsidRDefault="00461AA3">
      <w:pPr>
        <w:pStyle w:val="ConsPlusTitle"/>
        <w:jc w:val="center"/>
      </w:pPr>
      <w:r>
        <w:t>ОЦЕНКИ ЗАЯВОК ПО НОМИНАЦИИ "ЛУЧШИЙ ДИЗАЙН-ПРОЕКТ</w:t>
      </w:r>
    </w:p>
    <w:p w:rsidR="00461AA3" w:rsidRDefault="00461AA3">
      <w:pPr>
        <w:pStyle w:val="ConsPlusTitle"/>
        <w:jc w:val="center"/>
      </w:pPr>
      <w:r>
        <w:t>БЛАГОУСТРОЙСТВА ТЕРРИТОРИЙ, ПРИЛЕГАЮЩИХ К ОБЪЕКТАМ</w:t>
      </w:r>
    </w:p>
    <w:p w:rsidR="00461AA3" w:rsidRDefault="00461AA3">
      <w:pPr>
        <w:pStyle w:val="ConsPlusTitle"/>
        <w:jc w:val="center"/>
      </w:pPr>
      <w:r>
        <w:t>ПРОИЗВОДСТВА, ХРАНЕНИЯ И ПЕРЕРАБОТКИ</w:t>
      </w:r>
    </w:p>
    <w:p w:rsidR="00461AA3" w:rsidRDefault="00461AA3">
      <w:pPr>
        <w:pStyle w:val="ConsPlusTitle"/>
        <w:jc w:val="center"/>
      </w:pPr>
      <w:r>
        <w:t>СЕЛЬСКОХОЗЯЙСТВЕННОЙ ПРОДУКЦИИ"</w:t>
      </w:r>
    </w:p>
    <w:p w:rsidR="00461AA3" w:rsidRDefault="00461A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1A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1AA3" w:rsidRDefault="00461A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461AA3" w:rsidRDefault="00461AA3">
            <w:pPr>
              <w:pStyle w:val="ConsPlusNormal"/>
              <w:jc w:val="center"/>
            </w:pPr>
            <w:r>
              <w:rPr>
                <w:color w:val="392C69"/>
              </w:rPr>
              <w:t>от 22.05.2023 N 243а)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AA3" w:rsidRDefault="00461AA3">
            <w:pPr>
              <w:pStyle w:val="ConsPlusNormal"/>
            </w:pPr>
          </w:p>
        </w:tc>
      </w:tr>
    </w:tbl>
    <w:p w:rsidR="00461AA3" w:rsidRDefault="00461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2891"/>
        <w:gridCol w:w="1757"/>
      </w:tblGrid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91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Критерии оценки показателя</w:t>
            </w:r>
          </w:p>
        </w:tc>
        <w:tc>
          <w:tcPr>
            <w:tcW w:w="175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Коэффициент важности (К)</w:t>
            </w: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vAlign w:val="center"/>
          </w:tcPr>
          <w:p w:rsidR="00461AA3" w:rsidRDefault="00461AA3">
            <w:pPr>
              <w:pStyle w:val="ConsPlusNormal"/>
            </w:pPr>
            <w:r>
              <w:t>Количество наемных работников у участника отбора</w:t>
            </w:r>
          </w:p>
        </w:tc>
        <w:tc>
          <w:tcPr>
            <w:tcW w:w="2891" w:type="dxa"/>
          </w:tcPr>
          <w:p w:rsidR="00461AA3" w:rsidRDefault="00461AA3">
            <w:pPr>
              <w:pStyle w:val="ConsPlusNormal"/>
            </w:pPr>
            <w:r>
              <w:t>работники отсутствуют - 0 баллов;</w:t>
            </w:r>
          </w:p>
          <w:p w:rsidR="00461AA3" w:rsidRDefault="00461AA3">
            <w:pPr>
              <w:pStyle w:val="ConsPlusNormal"/>
            </w:pPr>
            <w:r>
              <w:t>1 - 5 работников - 2 балла;</w:t>
            </w:r>
          </w:p>
          <w:p w:rsidR="00461AA3" w:rsidRDefault="00461AA3">
            <w:pPr>
              <w:pStyle w:val="ConsPlusNormal"/>
            </w:pPr>
            <w:r>
              <w:t>6 и более работников - 4 балла</w:t>
            </w:r>
          </w:p>
        </w:tc>
        <w:tc>
          <w:tcPr>
            <w:tcW w:w="1757" w:type="dxa"/>
          </w:tcPr>
          <w:p w:rsidR="00461AA3" w:rsidRDefault="00461AA3">
            <w:pPr>
              <w:pStyle w:val="ConsPlusNormal"/>
              <w:jc w:val="center"/>
            </w:pPr>
            <w:r>
              <w:t>0,3</w:t>
            </w: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vAlign w:val="center"/>
          </w:tcPr>
          <w:p w:rsidR="00461AA3" w:rsidRDefault="00461AA3">
            <w:pPr>
              <w:pStyle w:val="ConsPlusNormal"/>
            </w:pPr>
            <w:r>
              <w:t>Срок реализации проекта благоустройства территорий, прилегающих к объектам производства, хранения и переработки сельскохозяйственной продукции (далее - проект благоустройства)</w:t>
            </w:r>
          </w:p>
        </w:tc>
        <w:tc>
          <w:tcPr>
            <w:tcW w:w="2891" w:type="dxa"/>
          </w:tcPr>
          <w:p w:rsidR="00461AA3" w:rsidRDefault="00461AA3">
            <w:pPr>
              <w:pStyle w:val="ConsPlusNormal"/>
            </w:pPr>
            <w:r>
              <w:t>7 и более месяцев - 0 баллов;</w:t>
            </w:r>
          </w:p>
          <w:p w:rsidR="00461AA3" w:rsidRDefault="00461AA3">
            <w:pPr>
              <w:pStyle w:val="ConsPlusNormal"/>
            </w:pPr>
            <w:r>
              <w:t>4 - 6 месяцев - 2 балла;</w:t>
            </w:r>
          </w:p>
          <w:p w:rsidR="00461AA3" w:rsidRDefault="00461AA3">
            <w:pPr>
              <w:pStyle w:val="ConsPlusNormal"/>
            </w:pPr>
            <w:r>
              <w:t>3 и менее месяцев - 4 балла</w:t>
            </w:r>
          </w:p>
        </w:tc>
        <w:tc>
          <w:tcPr>
            <w:tcW w:w="1757" w:type="dxa"/>
          </w:tcPr>
          <w:p w:rsidR="00461AA3" w:rsidRDefault="00461AA3">
            <w:pPr>
              <w:pStyle w:val="ConsPlusNormal"/>
              <w:jc w:val="center"/>
            </w:pPr>
            <w:r>
              <w:t>0,2</w:t>
            </w: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vAlign w:val="center"/>
          </w:tcPr>
          <w:p w:rsidR="00461AA3" w:rsidRDefault="00461AA3">
            <w:pPr>
              <w:pStyle w:val="ConsPlusNormal"/>
            </w:pPr>
            <w:r>
              <w:t>Эстетическое оформление территории (наличие в проекте благоустройства мероприятий по организации освещения, по установке малых архитектурных форм, обустройству ограждений)</w:t>
            </w:r>
          </w:p>
        </w:tc>
        <w:tc>
          <w:tcPr>
            <w:tcW w:w="2891" w:type="dxa"/>
          </w:tcPr>
          <w:p w:rsidR="00461AA3" w:rsidRDefault="00461AA3">
            <w:pPr>
              <w:pStyle w:val="ConsPlusNormal"/>
            </w:pPr>
            <w:r>
              <w:t>от 0 до 12 баллов (за каждое направление 4 балла)</w:t>
            </w:r>
          </w:p>
        </w:tc>
        <w:tc>
          <w:tcPr>
            <w:tcW w:w="1757" w:type="dxa"/>
          </w:tcPr>
          <w:p w:rsidR="00461AA3" w:rsidRDefault="00461AA3">
            <w:pPr>
              <w:pStyle w:val="ConsPlusNormal"/>
              <w:jc w:val="center"/>
            </w:pPr>
            <w:r>
              <w:t>0,3</w:t>
            </w:r>
          </w:p>
        </w:tc>
      </w:tr>
      <w:tr w:rsidR="00461AA3">
        <w:tc>
          <w:tcPr>
            <w:tcW w:w="56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vAlign w:val="center"/>
          </w:tcPr>
          <w:p w:rsidR="00461AA3" w:rsidRDefault="00461AA3">
            <w:pPr>
              <w:pStyle w:val="ConsPlusNormal"/>
            </w:pPr>
            <w:r>
              <w:t>Рациональность решений по организации пешеходных и транспортных потоков (наличие в проекте благоустройства мероприятий по обустройству твердых покрытий для проездов и производственных площадок, пешеходных коммуникаций, в том числе тротуаров, аллей, тропинок)</w:t>
            </w:r>
          </w:p>
        </w:tc>
        <w:tc>
          <w:tcPr>
            <w:tcW w:w="2891" w:type="dxa"/>
          </w:tcPr>
          <w:p w:rsidR="00461AA3" w:rsidRDefault="00461AA3">
            <w:pPr>
              <w:pStyle w:val="ConsPlusNormal"/>
            </w:pPr>
            <w:r>
              <w:t>от 0 до 6 баллов (за каждое направление 3 балла)</w:t>
            </w:r>
          </w:p>
        </w:tc>
        <w:tc>
          <w:tcPr>
            <w:tcW w:w="1757" w:type="dxa"/>
          </w:tcPr>
          <w:p w:rsidR="00461AA3" w:rsidRDefault="00461AA3">
            <w:pPr>
              <w:pStyle w:val="ConsPlusNormal"/>
              <w:jc w:val="center"/>
            </w:pPr>
            <w:r>
              <w:t>0,2</w:t>
            </w: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1"/>
      </w:pPr>
      <w:r>
        <w:t>Приложение N 4</w:t>
      </w:r>
    </w:p>
    <w:p w:rsidR="00461AA3" w:rsidRDefault="00461AA3">
      <w:pPr>
        <w:pStyle w:val="ConsPlusNormal"/>
        <w:jc w:val="right"/>
      </w:pPr>
      <w:r>
        <w:t>к Порядку</w:t>
      </w:r>
    </w:p>
    <w:p w:rsidR="00461AA3" w:rsidRDefault="00461AA3">
      <w:pPr>
        <w:pStyle w:val="ConsPlusNormal"/>
        <w:jc w:val="right"/>
      </w:pPr>
      <w:r>
        <w:t>предоставления из областного бюджета грантов</w:t>
      </w:r>
    </w:p>
    <w:p w:rsidR="00461AA3" w:rsidRDefault="00461AA3">
      <w:pPr>
        <w:pStyle w:val="ConsPlusNormal"/>
        <w:jc w:val="right"/>
      </w:pPr>
      <w:r>
        <w:t>в форме субсидий победителям областного конкурса</w:t>
      </w:r>
    </w:p>
    <w:p w:rsidR="00461AA3" w:rsidRDefault="00461AA3">
      <w:pPr>
        <w:pStyle w:val="ConsPlusNormal"/>
        <w:jc w:val="right"/>
      </w:pPr>
      <w:r>
        <w:t>в агропромышленном комплексе Томской области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</w:pPr>
      <w:bookmarkStart w:id="14" w:name="P469"/>
      <w:bookmarkEnd w:id="14"/>
      <w:r>
        <w:t>ПОКАЗАТЕЛИ</w:t>
      </w:r>
    </w:p>
    <w:p w:rsidR="00461AA3" w:rsidRDefault="00461AA3">
      <w:pPr>
        <w:pStyle w:val="ConsPlusTitle"/>
        <w:jc w:val="center"/>
      </w:pPr>
      <w:r>
        <w:t>ОЦЕНКИ ЗАЯВОК ПО НОМИНАЦИИ "ЗА ВКЛАД</w:t>
      </w:r>
    </w:p>
    <w:p w:rsidR="00461AA3" w:rsidRDefault="00461AA3">
      <w:pPr>
        <w:pStyle w:val="ConsPlusTitle"/>
        <w:jc w:val="center"/>
      </w:pPr>
      <w:r>
        <w:t>В РАЗВИТИЕ СЕЛЬСКИХ ТЕРРИТОРИЙ"</w:t>
      </w:r>
    </w:p>
    <w:p w:rsidR="00461AA3" w:rsidRDefault="00461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95"/>
        <w:gridCol w:w="2835"/>
        <w:gridCol w:w="1587"/>
      </w:tblGrid>
      <w:tr w:rsidR="00461AA3">
        <w:tc>
          <w:tcPr>
            <w:tcW w:w="454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Критерии оценки показателя</w:t>
            </w:r>
          </w:p>
        </w:tc>
        <w:tc>
          <w:tcPr>
            <w:tcW w:w="1587" w:type="dxa"/>
            <w:vAlign w:val="center"/>
          </w:tcPr>
          <w:p w:rsidR="00461AA3" w:rsidRDefault="00461AA3">
            <w:pPr>
              <w:pStyle w:val="ConsPlusNormal"/>
              <w:jc w:val="center"/>
            </w:pPr>
            <w:r>
              <w:t>Коэффициент важности (К)</w:t>
            </w:r>
          </w:p>
        </w:tc>
      </w:tr>
      <w:tr w:rsidR="00461AA3">
        <w:tc>
          <w:tcPr>
            <w:tcW w:w="454" w:type="dxa"/>
          </w:tcPr>
          <w:p w:rsidR="00461AA3" w:rsidRDefault="00461AA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:rsidR="00461AA3" w:rsidRDefault="00461AA3">
            <w:pPr>
              <w:pStyle w:val="ConsPlusNormal"/>
            </w:pPr>
            <w:r>
              <w:t>Доля собственных средств участника конкурса, направленных на развитие сельских территорий за последние три года</w:t>
            </w:r>
          </w:p>
        </w:tc>
        <w:tc>
          <w:tcPr>
            <w:tcW w:w="2835" w:type="dxa"/>
          </w:tcPr>
          <w:p w:rsidR="00461AA3" w:rsidRDefault="00461AA3">
            <w:pPr>
              <w:pStyle w:val="ConsPlusNormal"/>
            </w:pPr>
            <w:r>
              <w:t>до 0,02 включительно - 1 балл,</w:t>
            </w:r>
          </w:p>
          <w:p w:rsidR="00461AA3" w:rsidRDefault="00461AA3">
            <w:pPr>
              <w:pStyle w:val="ConsPlusNormal"/>
            </w:pPr>
            <w:r>
              <w:t>0,03 - 0,04 - 2 балла,</w:t>
            </w:r>
          </w:p>
          <w:p w:rsidR="00461AA3" w:rsidRDefault="00461AA3">
            <w:pPr>
              <w:pStyle w:val="ConsPlusNormal"/>
            </w:pPr>
            <w:r>
              <w:t>0,05 - 0,06 - 3 балла,</w:t>
            </w:r>
          </w:p>
          <w:p w:rsidR="00461AA3" w:rsidRDefault="00461AA3">
            <w:pPr>
              <w:pStyle w:val="ConsPlusNormal"/>
            </w:pPr>
            <w:r>
              <w:t>0,07 - 0,08 - 4 балла,</w:t>
            </w:r>
          </w:p>
          <w:p w:rsidR="00461AA3" w:rsidRDefault="00461AA3">
            <w:pPr>
              <w:pStyle w:val="ConsPlusNormal"/>
            </w:pPr>
            <w:r>
              <w:t>свыше 0,08 - 5 баллов</w:t>
            </w:r>
          </w:p>
        </w:tc>
        <w:tc>
          <w:tcPr>
            <w:tcW w:w="1587" w:type="dxa"/>
          </w:tcPr>
          <w:p w:rsidR="00461AA3" w:rsidRDefault="00461AA3">
            <w:pPr>
              <w:pStyle w:val="ConsPlusNormal"/>
              <w:jc w:val="center"/>
            </w:pPr>
            <w:r>
              <w:t>0,7</w:t>
            </w:r>
          </w:p>
        </w:tc>
      </w:tr>
      <w:tr w:rsidR="00461AA3">
        <w:tc>
          <w:tcPr>
            <w:tcW w:w="454" w:type="dxa"/>
          </w:tcPr>
          <w:p w:rsidR="00461AA3" w:rsidRDefault="00461AA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:rsidR="00461AA3" w:rsidRDefault="00461AA3">
            <w:pPr>
              <w:pStyle w:val="ConsPlusNormal"/>
            </w:pPr>
            <w:r>
              <w:t>Длительность осуществления участником конкурса вложения собственных сре</w:t>
            </w:r>
            <w:proofErr w:type="gramStart"/>
            <w:r>
              <w:t>дств в р</w:t>
            </w:r>
            <w:proofErr w:type="gramEnd"/>
            <w:r>
              <w:t>азвитие сельских территорий</w:t>
            </w:r>
          </w:p>
        </w:tc>
        <w:tc>
          <w:tcPr>
            <w:tcW w:w="2835" w:type="dxa"/>
          </w:tcPr>
          <w:p w:rsidR="00461AA3" w:rsidRDefault="00461AA3">
            <w:pPr>
              <w:pStyle w:val="ConsPlusNormal"/>
            </w:pPr>
            <w:r>
              <w:t>до 1 года включительно - 1 балл,</w:t>
            </w:r>
          </w:p>
          <w:p w:rsidR="00461AA3" w:rsidRDefault="00461AA3">
            <w:pPr>
              <w:pStyle w:val="ConsPlusNormal"/>
            </w:pPr>
            <w:r>
              <w:t>от 2 до 3 лет - 2 балла,</w:t>
            </w:r>
          </w:p>
          <w:p w:rsidR="00461AA3" w:rsidRDefault="00461AA3">
            <w:pPr>
              <w:pStyle w:val="ConsPlusNormal"/>
            </w:pPr>
            <w:r>
              <w:t>от 4 до 5 лет - 4 балла,</w:t>
            </w:r>
          </w:p>
          <w:p w:rsidR="00461AA3" w:rsidRDefault="00461AA3">
            <w:pPr>
              <w:pStyle w:val="ConsPlusNormal"/>
            </w:pPr>
            <w:r>
              <w:t>свыше 6 лет - 5 баллов</w:t>
            </w:r>
          </w:p>
        </w:tc>
        <w:tc>
          <w:tcPr>
            <w:tcW w:w="1587" w:type="dxa"/>
          </w:tcPr>
          <w:p w:rsidR="00461AA3" w:rsidRDefault="00461AA3">
            <w:pPr>
              <w:pStyle w:val="ConsPlusNormal"/>
              <w:jc w:val="center"/>
            </w:pPr>
            <w:r>
              <w:t>0,1</w:t>
            </w:r>
          </w:p>
        </w:tc>
      </w:tr>
      <w:tr w:rsidR="00461AA3">
        <w:tc>
          <w:tcPr>
            <w:tcW w:w="454" w:type="dxa"/>
          </w:tcPr>
          <w:p w:rsidR="00461AA3" w:rsidRDefault="00461AA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:rsidR="00461AA3" w:rsidRDefault="00461AA3">
            <w:pPr>
              <w:pStyle w:val="ConsPlusNormal"/>
            </w:pPr>
            <w:r>
              <w:t>Количество направлений деятельности по вложению собственных средств участника конкурса в развитие сельских территорий</w:t>
            </w:r>
          </w:p>
        </w:tc>
        <w:tc>
          <w:tcPr>
            <w:tcW w:w="2835" w:type="dxa"/>
          </w:tcPr>
          <w:p w:rsidR="00461AA3" w:rsidRDefault="00461AA3">
            <w:pPr>
              <w:pStyle w:val="ConsPlusNormal"/>
            </w:pPr>
            <w:r>
              <w:t>по 1 баллу за каждое направление</w:t>
            </w:r>
          </w:p>
        </w:tc>
        <w:tc>
          <w:tcPr>
            <w:tcW w:w="1587" w:type="dxa"/>
          </w:tcPr>
          <w:p w:rsidR="00461AA3" w:rsidRDefault="00461AA3">
            <w:pPr>
              <w:pStyle w:val="ConsPlusNormal"/>
              <w:jc w:val="center"/>
            </w:pPr>
            <w:r>
              <w:t>0,1</w:t>
            </w:r>
          </w:p>
        </w:tc>
      </w:tr>
      <w:tr w:rsidR="00461AA3">
        <w:tc>
          <w:tcPr>
            <w:tcW w:w="454" w:type="dxa"/>
          </w:tcPr>
          <w:p w:rsidR="00461AA3" w:rsidRDefault="00461AA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</w:tcPr>
          <w:p w:rsidR="00461AA3" w:rsidRDefault="00461AA3">
            <w:pPr>
              <w:pStyle w:val="ConsPlusNormal"/>
            </w:pPr>
            <w:r>
              <w:t>Наличие у участника конкурса концепции (программы, плана) развития сельских территорий за счет собственных средств</w:t>
            </w:r>
          </w:p>
        </w:tc>
        <w:tc>
          <w:tcPr>
            <w:tcW w:w="2835" w:type="dxa"/>
          </w:tcPr>
          <w:p w:rsidR="00461AA3" w:rsidRDefault="00461AA3">
            <w:pPr>
              <w:pStyle w:val="ConsPlusNormal"/>
            </w:pPr>
            <w:r>
              <w:t>при наличии концепции (программы, плана) развития сельских территорий - 5 баллов, при отсутствии - 0 баллов</w:t>
            </w:r>
          </w:p>
        </w:tc>
        <w:tc>
          <w:tcPr>
            <w:tcW w:w="1587" w:type="dxa"/>
          </w:tcPr>
          <w:p w:rsidR="00461AA3" w:rsidRDefault="00461AA3">
            <w:pPr>
              <w:pStyle w:val="ConsPlusNormal"/>
              <w:jc w:val="center"/>
            </w:pPr>
            <w:r>
              <w:t>0,1</w:t>
            </w:r>
          </w:p>
        </w:tc>
      </w:tr>
    </w:tbl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  <w:outlineLvl w:val="0"/>
      </w:pPr>
      <w:r>
        <w:t>Приложение N 2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right"/>
      </w:pPr>
      <w:r>
        <w:t>Утвержден</w:t>
      </w:r>
    </w:p>
    <w:p w:rsidR="00461AA3" w:rsidRDefault="00461AA3">
      <w:pPr>
        <w:pStyle w:val="ConsPlusNormal"/>
        <w:jc w:val="right"/>
      </w:pPr>
      <w:r>
        <w:t>постановлением</w:t>
      </w:r>
    </w:p>
    <w:p w:rsidR="00461AA3" w:rsidRDefault="00461AA3">
      <w:pPr>
        <w:pStyle w:val="ConsPlusNormal"/>
        <w:jc w:val="right"/>
      </w:pPr>
      <w:r>
        <w:t>Администрации Томской области</w:t>
      </w:r>
    </w:p>
    <w:p w:rsidR="00461AA3" w:rsidRDefault="00461AA3">
      <w:pPr>
        <w:pStyle w:val="ConsPlusNormal"/>
        <w:jc w:val="right"/>
      </w:pPr>
      <w:r>
        <w:t>от 31.03.2015 N 100а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Title"/>
        <w:jc w:val="center"/>
      </w:pPr>
      <w:bookmarkStart w:id="15" w:name="P512"/>
      <w:bookmarkEnd w:id="15"/>
      <w:r>
        <w:t>ПОРЯДОК</w:t>
      </w:r>
    </w:p>
    <w:p w:rsidR="00461AA3" w:rsidRDefault="00461AA3">
      <w:pPr>
        <w:pStyle w:val="ConsPlusTitle"/>
        <w:jc w:val="center"/>
      </w:pPr>
      <w:r>
        <w:t>ПРЕДОСТАВЛЕНИЯ ИЗ ОБЛАСТНОГО БЮДЖЕТА ИНЫХ МЕЖБЮДЖЕТНЫХ</w:t>
      </w:r>
    </w:p>
    <w:p w:rsidR="00461AA3" w:rsidRDefault="00461AA3">
      <w:pPr>
        <w:pStyle w:val="ConsPlusTitle"/>
        <w:jc w:val="center"/>
      </w:pPr>
      <w:r>
        <w:t>ТРАНСФЕРТОВ НА ПРЕМИРОВАНИЕ ПОБЕДИТЕЛЕЙ ОБЛАСТНОГО КОНКУРСА</w:t>
      </w:r>
    </w:p>
    <w:p w:rsidR="00461AA3" w:rsidRDefault="00461AA3">
      <w:pPr>
        <w:pStyle w:val="ConsPlusTitle"/>
        <w:jc w:val="center"/>
      </w:pPr>
      <w:r>
        <w:t>В АГРОПРОМЫШЛЕННОМ КОМПЛЕКСЕ ТОМСКОЙ ОБЛАСТИ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ind w:firstLine="540"/>
        <w:jc w:val="both"/>
      </w:pPr>
      <w:r>
        <w:t>1. Настоящий Порядок устанавливает правила предоставления из областного бюджета иных межбюджетных трансфертов на премирование муниципальных образований Томской области - победителей областного конкурса в агропромышленном комплексе Томской области (далее - межбюджетные трансферты).</w:t>
      </w:r>
    </w:p>
    <w:p w:rsidR="00461AA3" w:rsidRDefault="00461AA3">
      <w:pPr>
        <w:pStyle w:val="ConsPlusNormal"/>
        <w:spacing w:before="220"/>
        <w:ind w:firstLine="540"/>
        <w:jc w:val="both"/>
      </w:pPr>
      <w:bookmarkStart w:id="16" w:name="P518"/>
      <w:bookmarkEnd w:id="16"/>
      <w:r>
        <w:t>2. Целевое назначение межбюджетных трансфертов - премирование победителей областного конкурса в агропромышленном комплексе Томской области.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3. Общий объем межбюджетных трансфертов, подлежащих предоставлению в соответствии с настоящим Порядком в текущем финансовом году, устанавливается Законом Томской области об областном бюджете на соответствующий финансовый год и плановый период.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4. Межбюджетные трансферты предоставляются из областного бюджета бюджетам муниципальных образований Томской области на основании правового акта Департамента по </w:t>
      </w:r>
      <w:proofErr w:type="gramStart"/>
      <w:r>
        <w:t>социально-экономическому</w:t>
      </w:r>
      <w:proofErr w:type="gramEnd"/>
      <w:r>
        <w:t xml:space="preserve"> развитию села Томской области (далее - Департамент) по результатам областного конкурса в агропромышленном комплексе Томской области, проведенного в порядке, утвержденном правовым актом Департамента.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5. Перечисление межбюджетных трансфертов из областного бюджета осуществляется в бюджеты муниципальных образований Томской области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при необходимости, для последующего перечисления в установленном порядке в бюджеты сельских поселений.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>6. Предоставление межбюджетных трансфертов бюджетам муниципальных образований Томской области осуществляется Департаментом на основании соглашения, заключенного между Департаментом и уполномоченным органом местного самоуправления муниципального образования Томской области, в пределах средств, утвержденных Законом Томской области об областном бюджете на соответствующий финансовый год и плановый период.</w:t>
      </w:r>
    </w:p>
    <w:p w:rsidR="00461AA3" w:rsidRDefault="00461AA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Уполномоченный орган местного самоуправления муниципального района Томской области вправе передавать бюджетные ассигнования, полученные в виде иных межбюджетных трансфертов из областного бюджета, бюджетам сельских поселений, входящих в состав этого муниципального района, в целях, указанных в </w:t>
      </w:r>
      <w:hyperlink w:anchor="P518">
        <w:r>
          <w:rPr>
            <w:color w:val="0000FF"/>
          </w:rPr>
          <w:t>пункте 2</w:t>
        </w:r>
      </w:hyperlink>
      <w:r>
        <w:t xml:space="preserve"> настоящего Порядка.</w:t>
      </w:r>
      <w:proofErr w:type="gramEnd"/>
    </w:p>
    <w:p w:rsidR="00461AA3" w:rsidRDefault="00461AA3">
      <w:pPr>
        <w:pStyle w:val="ConsPlusNormal"/>
        <w:spacing w:before="220"/>
        <w:ind w:firstLine="540"/>
        <w:jc w:val="both"/>
      </w:pPr>
      <w:r>
        <w:t>8. Уполномоченные органы в срок до 15 декабря текущего финансового года представляют в Департамент отчеты об использовании межбюджетных трансфертов по форме, установленной Департаментом.</w:t>
      </w: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jc w:val="both"/>
      </w:pPr>
    </w:p>
    <w:p w:rsidR="00461AA3" w:rsidRDefault="00461A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4B7" w:rsidRDefault="00E114B7"/>
    <w:sectPr w:rsidR="00E114B7" w:rsidSect="0032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A3"/>
    <w:rsid w:val="00461AA3"/>
    <w:rsid w:val="00E1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1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1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1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1A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1A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1A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1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1A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1A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2B0EA32896921F06036FE487FD00A49A05125F935962B8EF66FA6AED40FA56B8980FA3C3B5280FE65C0A0789E5894F0324DD3FC76589822702ECDCE3m0H" TargetMode="External"/><Relationship Id="rId18" Type="http://schemas.openxmlformats.org/officeDocument/2006/relationships/hyperlink" Target="consultantplus://offline/ref=762B0EA32896921F06036FE487FD00A49A05125F935863BAEB63FA6AED40FA56B8980FA3C3B5280FE65C0A078AE5894F0324DD3FC76589822702ECDCE3m0H" TargetMode="External"/><Relationship Id="rId26" Type="http://schemas.openxmlformats.org/officeDocument/2006/relationships/hyperlink" Target="consultantplus://offline/ref=762B0EA32896921F06036FE487FD00A49A05125F9A5A67BFEF68A760E519F654BF9750A6C4A4280FE6420B0792ECDD1CE4m4H" TargetMode="External"/><Relationship Id="rId39" Type="http://schemas.openxmlformats.org/officeDocument/2006/relationships/hyperlink" Target="consultantplus://offline/ref=762B0EA32896921F06036FE487FD00A49A05125F935D69BEED63FA6AED40FA56B8980FA3C3B5280FE65C0A0585E5894F0324DD3FC76589822702ECDCE3m0H" TargetMode="External"/><Relationship Id="rId21" Type="http://schemas.openxmlformats.org/officeDocument/2006/relationships/hyperlink" Target="consultantplus://offline/ref=762B0EA32896921F06036FE487FD00A49A05125F935A68BCEA64FA6AED40FA56B8980FA3C3B5280FE65C0A078BE5894F0324DD3FC76589822702ECDCE3m0H" TargetMode="External"/><Relationship Id="rId34" Type="http://schemas.openxmlformats.org/officeDocument/2006/relationships/hyperlink" Target="consultantplus://offline/ref=762B0EA32896921F06036FE487FD00A49A05125F935963B4ED66FA6AED40FA56B8980FA3C3B5280FE65C0A058BE5894F0324DD3FC76589822702ECDCE3m0H" TargetMode="External"/><Relationship Id="rId42" Type="http://schemas.openxmlformats.org/officeDocument/2006/relationships/hyperlink" Target="consultantplus://offline/ref=762B0EA32896921F06036FE487FD00A49A05125F935B60B9EE6BFA6AED40FA56B8980FA3C3B5280FE65C0A078BE5894F0324DD3FC76589822702ECDCE3m0H" TargetMode="External"/><Relationship Id="rId47" Type="http://schemas.openxmlformats.org/officeDocument/2006/relationships/hyperlink" Target="consultantplus://offline/ref=762B0EA32896921F06036FE487FD00A49A05125F935962B8EF66FA6AED40FA56B8980FA3C3B5280FE65C0A0589E5894F0324DD3FC76589822702ECDCE3m0H" TargetMode="External"/><Relationship Id="rId50" Type="http://schemas.openxmlformats.org/officeDocument/2006/relationships/hyperlink" Target="consultantplus://offline/ref=762B0EA32896921F06036FE487FD00A49A05125F935965BDE863FA6AED40FA56B8980FA3C3B5280FE65C0A058EE5894F0324DD3FC76589822702ECDCE3m0H" TargetMode="External"/><Relationship Id="rId55" Type="http://schemas.openxmlformats.org/officeDocument/2006/relationships/hyperlink" Target="consultantplus://offline/ref=762B0EA32896921F060371E991915EA09F0B4850975D6AEAB737FC3DB210FC03F8D809F487F32705B20D4E5281EFDD004671CE3CC779E8mBH" TargetMode="External"/><Relationship Id="rId63" Type="http://schemas.openxmlformats.org/officeDocument/2006/relationships/hyperlink" Target="consultantplus://offline/ref=762B0EA32896921F060371E991915EA09F0B4850975D6AEAB737FC3DB210FC03F8D809F487F12105B20D4E5281EFDD004671CE3CC779E8mBH" TargetMode="External"/><Relationship Id="rId68" Type="http://schemas.openxmlformats.org/officeDocument/2006/relationships/hyperlink" Target="consultantplus://offline/ref=762B0EA32896921F060371E991915EA09F0D49519A5F6AEAB737FC3DB210FC03F8D809F680F1240EE7575E56C8BBD01F476FD13ED9798880E3mAH" TargetMode="External"/><Relationship Id="rId76" Type="http://schemas.openxmlformats.org/officeDocument/2006/relationships/hyperlink" Target="consultantplus://offline/ref=762B0EA32896921F06036FE487FD00A49A05125F935B60B9EE6BFA6AED40FA56B8980FA3C3B5280FE65C0A0684E5894F0324DD3FC76589822702ECDCE3m0H" TargetMode="External"/><Relationship Id="rId84" Type="http://schemas.openxmlformats.org/officeDocument/2006/relationships/hyperlink" Target="consultantplus://offline/ref=762B0EA32896921F06036FE487FD00A49A05125F935962B8EF66FA6AED40FA56B8980FA3C3B5280FE65C0A038AE5894F0324DD3FC76589822702ECDCE3m0H" TargetMode="External"/><Relationship Id="rId89" Type="http://schemas.openxmlformats.org/officeDocument/2006/relationships/hyperlink" Target="consultantplus://offline/ref=762B0EA32896921F06036FE487FD00A49A05125F935962B8EF66FA6AED40FA56B8980FA3C3B5280FE65C0A0384E5894F0324DD3FC76589822702ECDCE3m0H" TargetMode="External"/><Relationship Id="rId7" Type="http://schemas.openxmlformats.org/officeDocument/2006/relationships/hyperlink" Target="consultantplus://offline/ref=762B0EA32896921F06036FE487FD00A49A05125F935F63BAEB65FA6AED40FA56B8980FA3C3B5280FE65C0A0789E5894F0324DD3FC76589822702ECDCE3m0H" TargetMode="External"/><Relationship Id="rId71" Type="http://schemas.openxmlformats.org/officeDocument/2006/relationships/hyperlink" Target="consultantplus://offline/ref=762B0EA32896921F06036FE487FD00A49A05125F935B66BFED6AFA6AED40FA56B8980FA3C3B5280FE65C0A0785E5894F0324DD3FC76589822702ECDCE3m0H" TargetMode="External"/><Relationship Id="rId92" Type="http://schemas.openxmlformats.org/officeDocument/2006/relationships/hyperlink" Target="consultantplus://offline/ref=762B0EA32896921F06036FE487FD00A49A05125F935965BDE863FA6AED40FA56B8980FA3C3B5280FE65C0A048CE5894F0324DD3FC76589822702ECDCE3m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2B0EA32896921F060371E991915EA09F0B4850975D6AEAB737FC3DB210FC03F8D809F185F82705B20D4E5281EFDD004671CE3CC779E8mBH" TargetMode="External"/><Relationship Id="rId29" Type="http://schemas.openxmlformats.org/officeDocument/2006/relationships/hyperlink" Target="consultantplus://offline/ref=762B0EA32896921F06036FE487FD00A49A05125F935B60B9EE6BFA6AED40FA56B8980FA3C3B5280FE65C0A078AE5894F0324DD3FC76589822702ECDCE3m0H" TargetMode="External"/><Relationship Id="rId11" Type="http://schemas.openxmlformats.org/officeDocument/2006/relationships/hyperlink" Target="consultantplus://offline/ref=762B0EA32896921F06036FE487FD00A49A05125F935B66BFED6AFA6AED40FA56B8980FA3C3B5280FE65C0A0789E5894F0324DD3FC76589822702ECDCE3m0H" TargetMode="External"/><Relationship Id="rId24" Type="http://schemas.openxmlformats.org/officeDocument/2006/relationships/hyperlink" Target="consultantplus://offline/ref=762B0EA32896921F06036FE487FD00A49A05125F9A5962B8E268A760E519F654BF9750B4C4FC240EE75D080787BA8C5A127CD13ED97A889C3B00EEEDmDH" TargetMode="External"/><Relationship Id="rId32" Type="http://schemas.openxmlformats.org/officeDocument/2006/relationships/hyperlink" Target="consultantplus://offline/ref=762B0EA32896921F06036FE487FD00A49A05125F935962B8EF66FA6AED40FA56B8980FA3C3B5280FE65C0A078AE5894F0324DD3FC76589822702ECDCE3m0H" TargetMode="External"/><Relationship Id="rId37" Type="http://schemas.openxmlformats.org/officeDocument/2006/relationships/hyperlink" Target="consultantplus://offline/ref=762B0EA32896921F06036FE487FD00A49A05125F935965BDE863FA6AED40FA56B8980FA3C3B5280FE65C0A0785E5894F0324DD3FC76589822702ECDCE3m0H" TargetMode="External"/><Relationship Id="rId40" Type="http://schemas.openxmlformats.org/officeDocument/2006/relationships/hyperlink" Target="consultantplus://offline/ref=762B0EA32896921F06036FE487FD00A49A05125F935965BDE863FA6AED40FA56B8980FA3C3B5280FE65C0A068CE5894F0324DD3FC76589822702ECDCE3m0H" TargetMode="External"/><Relationship Id="rId45" Type="http://schemas.openxmlformats.org/officeDocument/2006/relationships/hyperlink" Target="consultantplus://offline/ref=762B0EA32896921F06036FE487FD00A49A05125F935B60B9EE6BFA6AED40FA56B8980FA3C3B5280FE65C0A068CE5894F0324DD3FC76589822702ECDCE3m0H" TargetMode="External"/><Relationship Id="rId53" Type="http://schemas.openxmlformats.org/officeDocument/2006/relationships/hyperlink" Target="consultantplus://offline/ref=762B0EA32896921F06036FE487FD00A49A05125F935962B8EF66FA6AED40FA56B8980FA3C3B5280FE65C0A048DE5894F0324DD3FC76589822702ECDCE3m0H" TargetMode="External"/><Relationship Id="rId58" Type="http://schemas.openxmlformats.org/officeDocument/2006/relationships/hyperlink" Target="consultantplus://offline/ref=762B0EA32896921F06036FE487FD00A49A05125F935B66BFED6AFA6AED40FA56B8980FA3C3B5280FE65C0A078BE5894F0324DD3FC76589822702ECDCE3m0H" TargetMode="External"/><Relationship Id="rId66" Type="http://schemas.openxmlformats.org/officeDocument/2006/relationships/hyperlink" Target="consultantplus://offline/ref=762B0EA32896921F060371E991915EA09F0D49519A5F6AEAB737FC3DB210FC03F8D809F680F1250DE4575E56C8BBD01F476FD13ED9798880E3mAH" TargetMode="External"/><Relationship Id="rId74" Type="http://schemas.openxmlformats.org/officeDocument/2006/relationships/hyperlink" Target="consultantplus://offline/ref=762B0EA32896921F06036FE487FD00A49A05125F935962B8EF66FA6AED40FA56B8980FA3C3B5280FE65C0A0484E5894F0324DD3FC76589822702ECDCE3m0H" TargetMode="External"/><Relationship Id="rId79" Type="http://schemas.openxmlformats.org/officeDocument/2006/relationships/hyperlink" Target="consultantplus://offline/ref=762B0EA32896921F060371E991915EA09F0B4850975D6AEAB737FC3DB210FC03F8D809F487F12105B20D4E5281EFDD004671CE3CC779E8mBH" TargetMode="External"/><Relationship Id="rId87" Type="http://schemas.openxmlformats.org/officeDocument/2006/relationships/hyperlink" Target="consultantplus://offline/ref=762B0EA32896921F060371E991915EA09F0B4850975D6AEAB737FC3DB210FC03F8D809F487F12105B20D4E5281EFDD004671CE3CC779E8mBH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762B0EA32896921F06036FE487FD00A49A05125F935B60B9EE6BFA6AED40FA56B8980FA3C3B5280FE65C0A068FE5894F0324DD3FC76589822702ECDCE3m0H" TargetMode="External"/><Relationship Id="rId82" Type="http://schemas.openxmlformats.org/officeDocument/2006/relationships/hyperlink" Target="consultantplus://offline/ref=762B0EA32896921F06036FE487FD00A49A05125F935962B8EF66FA6AED40FA56B8980FA3C3B5280FE65C0A0388E5894F0324DD3FC76589822702ECDCE3m0H" TargetMode="External"/><Relationship Id="rId90" Type="http://schemas.openxmlformats.org/officeDocument/2006/relationships/hyperlink" Target="consultantplus://offline/ref=762B0EA32896921F060371E991915EA09F0B4850975D6AEAB737FC3DB210FC03F8D809F487F12105B20D4E5281EFDD004671CE3CC779E8mBH" TargetMode="External"/><Relationship Id="rId19" Type="http://schemas.openxmlformats.org/officeDocument/2006/relationships/hyperlink" Target="consultantplus://offline/ref=762B0EA32896921F06036FE487FD00A49A05125F9B5E60B5ED68A760E519F654BF9750B4C4FC240EE65C0A0187BA8C5A127CD13ED97A889C3B00EEEDmDH" TargetMode="External"/><Relationship Id="rId14" Type="http://schemas.openxmlformats.org/officeDocument/2006/relationships/hyperlink" Target="consultantplus://offline/ref=762B0EA32896921F06036FE487FD00A49A05125F935965BDE863FA6AED40FA56B8980FA3C3B5280FE65C0A0789E5894F0324DD3FC76589822702ECDCE3m0H" TargetMode="External"/><Relationship Id="rId22" Type="http://schemas.openxmlformats.org/officeDocument/2006/relationships/hyperlink" Target="consultantplus://offline/ref=762B0EA32896921F06036FE487FD00A49A05125F935863BAEB63FA6AED40FA56B8980FA3C3B5280FE65C0A078BE5894F0324DD3FC76589822702ECDCE3m0H" TargetMode="External"/><Relationship Id="rId27" Type="http://schemas.openxmlformats.org/officeDocument/2006/relationships/hyperlink" Target="consultantplus://offline/ref=762B0EA32896921F06036FE487FD00A49A05125F935A68BCEA64FA6AED40FA56B8980FA3C3B5280FE65C0A0785E5894F0324DD3FC76589822702ECDCE3m0H" TargetMode="External"/><Relationship Id="rId30" Type="http://schemas.openxmlformats.org/officeDocument/2006/relationships/hyperlink" Target="consultantplus://offline/ref=762B0EA32896921F06036FE487FD00A49A05125F935B66BFED6AFA6AED40FA56B8980FA3C3B5280FE65C0A078AE5894F0324DD3FC76589822702ECDCE3m0H" TargetMode="External"/><Relationship Id="rId35" Type="http://schemas.openxmlformats.org/officeDocument/2006/relationships/hyperlink" Target="consultantplus://offline/ref=762B0EA32896921F06036FE487FD00A49A05125F935965BDE863FA6AED40FA56B8980FA3C3B5280FE65C0A078BE5894F0324DD3FC76589822702ECDCE3m0H" TargetMode="External"/><Relationship Id="rId43" Type="http://schemas.openxmlformats.org/officeDocument/2006/relationships/hyperlink" Target="consultantplus://offline/ref=762B0EA32896921F06036FE487FD00A49A05125F935962B8EF66FA6AED40FA56B8980FA3C3B5280FE65C0A0785E5894F0324DD3FC76589822702ECDCE3m0H" TargetMode="External"/><Relationship Id="rId48" Type="http://schemas.openxmlformats.org/officeDocument/2006/relationships/hyperlink" Target="consultantplus://offline/ref=762B0EA32896921F06036FE487FD00A49A05125F935965BDE863FA6AED40FA56B8980FA3C3B5280FE65C0A068EE5894F0324DD3FC76589822702ECDCE3m0H" TargetMode="External"/><Relationship Id="rId56" Type="http://schemas.openxmlformats.org/officeDocument/2006/relationships/hyperlink" Target="consultantplus://offline/ref=762B0EA32896921F06036FE487FD00A49A05125F935863BAEB63FA6AED40FA56B8980FA3C3B5280FE65C0A0785E5894F0324DD3FC76589822702ECDCE3m0H" TargetMode="External"/><Relationship Id="rId64" Type="http://schemas.openxmlformats.org/officeDocument/2006/relationships/hyperlink" Target="consultantplus://offline/ref=762B0EA32896921F060371E991915EA09F0B4850975D6AEAB737FC3DB210FC03F8D809F487F32705B20D4E5281EFDD004671CE3CC779E8mBH" TargetMode="External"/><Relationship Id="rId69" Type="http://schemas.openxmlformats.org/officeDocument/2006/relationships/hyperlink" Target="consultantplus://offline/ref=762B0EA32896921F06036FE487FD00A49A05125F935965BDE863FA6AED40FA56B8980FA3C3B5280FE65C0A058BE5894F0324DD3FC76589822702ECDCE3m0H" TargetMode="External"/><Relationship Id="rId77" Type="http://schemas.openxmlformats.org/officeDocument/2006/relationships/hyperlink" Target="consultantplus://offline/ref=762B0EA32896921F06036FE487FD00A49A05125F935962B8EF66FA6AED40FA56B8980FA3C3B5280FE65C0A038DE5894F0324DD3FC76589822702ECDCE3m0H" TargetMode="External"/><Relationship Id="rId8" Type="http://schemas.openxmlformats.org/officeDocument/2006/relationships/hyperlink" Target="consultantplus://offline/ref=762B0EA32896921F06036FE487FD00A49A05125F935F64B4EB64FA6AED40FA56B8980FA3C3B5280FE65C0A0789E5894F0324DD3FC76589822702ECDCE3m0H" TargetMode="External"/><Relationship Id="rId51" Type="http://schemas.openxmlformats.org/officeDocument/2006/relationships/hyperlink" Target="consultantplus://offline/ref=762B0EA32896921F06036FE487FD00A49A05125F935965BDE863FA6AED40FA56B8980FA3C3B5280FE65C0A0588E5894F0324DD3FC76589822702ECDCE3m0H" TargetMode="External"/><Relationship Id="rId72" Type="http://schemas.openxmlformats.org/officeDocument/2006/relationships/hyperlink" Target="consultantplus://offline/ref=762B0EA32896921F06036FE487FD00A49A05125F935965BDE863FA6AED40FA56B8980FA3C3B5280FE65C0A0584E5894F0324DD3FC76589822702ECDCE3m0H" TargetMode="External"/><Relationship Id="rId80" Type="http://schemas.openxmlformats.org/officeDocument/2006/relationships/hyperlink" Target="consultantplus://offline/ref=762B0EA32896921F060371E991915EA09F0B4850975D6AEAB737FC3DB210FC03F8D809F487F32705B20D4E5281EFDD004671CE3CC779E8mBH" TargetMode="External"/><Relationship Id="rId85" Type="http://schemas.openxmlformats.org/officeDocument/2006/relationships/hyperlink" Target="consultantplus://offline/ref=762B0EA32896921F06036FE487FD00A49A05125F935B66BFED6AFA6AED40FA56B8980FA3C3B5280FE65C0A0688E5894F0324DD3FC76589822702ECDCE3m0H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62B0EA32896921F06036FE487FD00A49A05125F935863BAEB63FA6AED40FA56B8980FA3C3B5280FE65C0A0789E5894F0324DD3FC76589822702ECDCE3m0H" TargetMode="External"/><Relationship Id="rId17" Type="http://schemas.openxmlformats.org/officeDocument/2006/relationships/hyperlink" Target="consultantplus://offline/ref=762B0EA32896921F06036FE487FD00A49A05125F935962BCEB63FA6AED40FA56B8980FA3C3B5280FE65C0A0085E5894F0324DD3FC76589822702ECDCE3m0H" TargetMode="External"/><Relationship Id="rId25" Type="http://schemas.openxmlformats.org/officeDocument/2006/relationships/hyperlink" Target="consultantplus://offline/ref=762B0EA32896921F06036FE487FD00A49A05125F9A5A68BEE968A760E519F654BF9750A6C4A4280FE6420B0792ECDD1CE4m4H" TargetMode="External"/><Relationship Id="rId33" Type="http://schemas.openxmlformats.org/officeDocument/2006/relationships/hyperlink" Target="consultantplus://offline/ref=762B0EA32896921F06036FE487FD00A49A05125F935965BDE863FA6AED40FA56B8980FA3C3B5280FE65C0A078AE5894F0324DD3FC76589822702ECDCE3m0H" TargetMode="External"/><Relationship Id="rId38" Type="http://schemas.openxmlformats.org/officeDocument/2006/relationships/hyperlink" Target="consultantplus://offline/ref=762B0EA32896921F06036FE487FD00A49A05125F935963B4ED66FA6AED40FA56B8980FA3C3B5280FE65C0A058BE5894F0324DD3FC76589822702ECDCE3m0H" TargetMode="External"/><Relationship Id="rId46" Type="http://schemas.openxmlformats.org/officeDocument/2006/relationships/hyperlink" Target="consultantplus://offline/ref=762B0EA32896921F060371E991915EA09F0C4C50915E6AEAB737FC3DB210FC03F8D809F680F1250FE6575E56C8BBD01F476FD13ED9798880E3mAH" TargetMode="External"/><Relationship Id="rId59" Type="http://schemas.openxmlformats.org/officeDocument/2006/relationships/hyperlink" Target="consultantplus://offline/ref=762B0EA32896921F06036FE487FD00A49A05125F935965BDE863FA6AED40FA56B8980FA3C3B5280FE65C0A0589E5894F0324DD3FC76589822702ECDCE3m0H" TargetMode="External"/><Relationship Id="rId67" Type="http://schemas.openxmlformats.org/officeDocument/2006/relationships/hyperlink" Target="consultantplus://offline/ref=762B0EA32896921F060371E991915EA09F0D49519A5F6AEAB737FC3DB210FC03F8D809F583FA715FA20907068CF0DC1E5973D03CECm4H" TargetMode="External"/><Relationship Id="rId20" Type="http://schemas.openxmlformats.org/officeDocument/2006/relationships/hyperlink" Target="consultantplus://offline/ref=762B0EA32896921F06036FE487FD00A49A05125F935A68BCEA64FA6AED40FA56B8980FA3C3B5280FE65C0A078AE5894F0324DD3FC76589822702ECDCE3m0H" TargetMode="External"/><Relationship Id="rId41" Type="http://schemas.openxmlformats.org/officeDocument/2006/relationships/hyperlink" Target="consultantplus://offline/ref=762B0EA32896921F06036FE487FD00A49A05125F935962B8EF66FA6AED40FA56B8980FA3C3B5280FE65C0A078BE5894F0324DD3FC76589822702ECDCE3m0H" TargetMode="External"/><Relationship Id="rId54" Type="http://schemas.openxmlformats.org/officeDocument/2006/relationships/hyperlink" Target="consultantplus://offline/ref=762B0EA32896921F060371E991915EA09F0B4850975D6AEAB737FC3DB210FC03F8D809F487F12105B20D4E5281EFDD004671CE3CC779E8mBH" TargetMode="External"/><Relationship Id="rId62" Type="http://schemas.openxmlformats.org/officeDocument/2006/relationships/hyperlink" Target="consultantplus://offline/ref=762B0EA32896921F06036FE487FD00A49A05125F935863BAEB63FA6AED40FA56B8980FA3C3B5280FE65C0A068DE5894F0324DD3FC76589822702ECDCE3m0H" TargetMode="External"/><Relationship Id="rId70" Type="http://schemas.openxmlformats.org/officeDocument/2006/relationships/hyperlink" Target="consultantplus://offline/ref=762B0EA32896921F06036FE487FD00A49A05125F935962B8EF66FA6AED40FA56B8980FA3C3B5280FE65C0A048AE5894F0324DD3FC76589822702ECDCE3m0H" TargetMode="External"/><Relationship Id="rId75" Type="http://schemas.openxmlformats.org/officeDocument/2006/relationships/hyperlink" Target="consultantplus://offline/ref=762B0EA32896921F06036FE487FD00A49A05125F935962B8EF66FA6AED40FA56B8980FA3C3B5280FE65C0A038CE5894F0324DD3FC76589822702ECDCE3m0H" TargetMode="External"/><Relationship Id="rId83" Type="http://schemas.openxmlformats.org/officeDocument/2006/relationships/hyperlink" Target="consultantplus://offline/ref=762B0EA32896921F06036FE487FD00A49A05125F935863BAEB63FA6AED40FA56B8980FA3C3B5280FE65C0A0684E5894F0324DD3FC76589822702ECDCE3m0H" TargetMode="External"/><Relationship Id="rId88" Type="http://schemas.openxmlformats.org/officeDocument/2006/relationships/hyperlink" Target="consultantplus://offline/ref=762B0EA32896921F060371E991915EA09F0B4850975D6AEAB737FC3DB210FC03F8D809F487F32705B20D4E5281EFDD004671CE3CC779E8mBH" TargetMode="External"/><Relationship Id="rId91" Type="http://schemas.openxmlformats.org/officeDocument/2006/relationships/hyperlink" Target="consultantplus://offline/ref=762B0EA32896921F060371E991915EA09F0B4850975D6AEAB737FC3DB210FC03F8D809F487F32705B20D4E5281EFDD004671CE3CC779E8m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B0EA32896921F06036FE487FD00A49A05125F9B5E60B5ED68A760E519F654BF9750B4C4FC240EE65C0A0287BA8C5A127CD13ED97A889C3B00EEEDmDH" TargetMode="External"/><Relationship Id="rId15" Type="http://schemas.openxmlformats.org/officeDocument/2006/relationships/hyperlink" Target="consultantplus://offline/ref=762B0EA32896921F060371E991915EA09F0B4850975D6AEAB737FC3DB210FC03F8D809F387F62205B20D4E5281EFDD004671CE3CC779E8mBH" TargetMode="External"/><Relationship Id="rId23" Type="http://schemas.openxmlformats.org/officeDocument/2006/relationships/hyperlink" Target="consultantplus://offline/ref=762B0EA32896921F06036FE487FD00A49A05125F9A5962B8E268A760E519F654BF9750A6C4A4280FE6420B0792ECDD1CE4m4H" TargetMode="External"/><Relationship Id="rId28" Type="http://schemas.openxmlformats.org/officeDocument/2006/relationships/hyperlink" Target="consultantplus://offline/ref=762B0EA32896921F06036FE487FD00A49A05125F935A68BCEA64FA6AED40FA56B8980FA3C3B5280FE65C0A068CE5894F0324DD3FC76589822702ECDCE3m0H" TargetMode="External"/><Relationship Id="rId36" Type="http://schemas.openxmlformats.org/officeDocument/2006/relationships/hyperlink" Target="consultantplus://offline/ref=762B0EA32896921F06036FE487FD00A49A05125F935965BAE96AFA6AED40FA56B8980FA3C3B5280FE65C0A068DE5894F0324DD3FC76589822702ECDCE3m0H" TargetMode="External"/><Relationship Id="rId49" Type="http://schemas.openxmlformats.org/officeDocument/2006/relationships/hyperlink" Target="consultantplus://offline/ref=762B0EA32896921F06036FE487FD00A49A05125F935965BDE863FA6AED40FA56B8980FA3C3B5280FE65C0A0688E5894F0324DD3FC76589822702ECDCE3m0H" TargetMode="External"/><Relationship Id="rId57" Type="http://schemas.openxmlformats.org/officeDocument/2006/relationships/hyperlink" Target="consultantplus://offline/ref=762B0EA32896921F06036FE487FD00A49A05125F935962B8EF66FA6AED40FA56B8980FA3C3B5280FE65C0A048FE5894F0324DD3FC76589822702ECDCE3m0H" TargetMode="External"/><Relationship Id="rId10" Type="http://schemas.openxmlformats.org/officeDocument/2006/relationships/hyperlink" Target="consultantplus://offline/ref=762B0EA32896921F06036FE487FD00A49A05125F935B60B9EE6BFA6AED40FA56B8980FA3C3B5280FE65C0A0789E5894F0324DD3FC76589822702ECDCE3m0H" TargetMode="External"/><Relationship Id="rId31" Type="http://schemas.openxmlformats.org/officeDocument/2006/relationships/hyperlink" Target="consultantplus://offline/ref=762B0EA32896921F06036FE487FD00A49A05125F935863BAEB63FA6AED40FA56B8980FA3C3B5280FE65C0A0784E5894F0324DD3FC76589822702ECDCE3m0H" TargetMode="External"/><Relationship Id="rId44" Type="http://schemas.openxmlformats.org/officeDocument/2006/relationships/hyperlink" Target="consultantplus://offline/ref=762B0EA32896921F06036FE487FD00A49A05125F935B60B9EE6BFA6AED40FA56B8980FA3C3B5280FE65C0A0785E5894F0324DD3FC76589822702ECDCE3m0H" TargetMode="External"/><Relationship Id="rId52" Type="http://schemas.openxmlformats.org/officeDocument/2006/relationships/hyperlink" Target="consultantplus://offline/ref=762B0EA32896921F06036FE487FD00A49A05125F935962B8EF66FA6AED40FA56B8980FA3C3B5280FE65C0A058BE5894F0324DD3FC76589822702ECDCE3m0H" TargetMode="External"/><Relationship Id="rId60" Type="http://schemas.openxmlformats.org/officeDocument/2006/relationships/hyperlink" Target="consultantplus://offline/ref=762B0EA32896921F06036FE487FD00A49A05125F935962B8EF66FA6AED40FA56B8980FA3C3B5280FE65C0A0488E5894F0324DD3FC76589822702ECDCE3m0H" TargetMode="External"/><Relationship Id="rId65" Type="http://schemas.openxmlformats.org/officeDocument/2006/relationships/hyperlink" Target="consultantplus://offline/ref=762B0EA32896921F06036FE487FD00A49A05125F935863BAEB63FA6AED40FA56B8980FA3C3B5280FE65C0A068FE5894F0324DD3FC76589822702ECDCE3m0H" TargetMode="External"/><Relationship Id="rId73" Type="http://schemas.openxmlformats.org/officeDocument/2006/relationships/hyperlink" Target="consultantplus://offline/ref=762B0EA32896921F06036FE487FD00A49A05125F935B66BFED6AFA6AED40FA56B8980FA3C3B5280FE65C0A0785E5894F0324DD3FC76589822702ECDCE3m0H" TargetMode="External"/><Relationship Id="rId78" Type="http://schemas.openxmlformats.org/officeDocument/2006/relationships/hyperlink" Target="consultantplus://offline/ref=762B0EA32896921F06036FE487FD00A49A05125F935863BAEB63FA6AED40FA56B8980FA3C3B5280FE65C0A068BE5894F0324DD3FC76589822702ECDCE3m0H" TargetMode="External"/><Relationship Id="rId81" Type="http://schemas.openxmlformats.org/officeDocument/2006/relationships/hyperlink" Target="consultantplus://offline/ref=762B0EA32896921F060371E991915EA09F0E4C5695566AEAB737FC3DB210FC03EAD851FA81F13B0FE64208078EEEmDH" TargetMode="External"/><Relationship Id="rId86" Type="http://schemas.openxmlformats.org/officeDocument/2006/relationships/hyperlink" Target="consultantplus://offline/ref=762B0EA32896921F06036FE487FD00A49A05125F935965BDE863FA6AED40FA56B8980FA3C3B5280FE65C0A0585E5894F0324DD3FC76589822702ECDCE3m0H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2B0EA32896921F06036FE487FD00A49A05125F935A68BCEA64FA6AED40FA56B8980FA3C3B5280FE65C0A0789E5894F0324DD3FC76589822702ECDCE3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9981</Words>
  <Characters>56896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Купцова</dc:creator>
  <cp:keywords/>
  <dc:description/>
  <cp:lastModifiedBy/>
  <cp:revision>1</cp:revision>
  <dcterms:created xsi:type="dcterms:W3CDTF">2023-10-10T07:38:00Z</dcterms:created>
</cp:coreProperties>
</file>